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C43" w:rsidRDefault="00933FF4" w:rsidP="00933FF4">
      <w:pPr>
        <w:jc w:val="center"/>
        <w:rPr>
          <w:rStyle w:val="presentation-title"/>
          <w:rFonts w:ascii="Arial" w:hAnsi="Arial" w:cs="Arial"/>
          <w:b/>
          <w:sz w:val="40"/>
          <w:szCs w:val="40"/>
          <w:lang w:val="es-ES"/>
        </w:rPr>
      </w:pPr>
      <w:r w:rsidRPr="00933FF4">
        <w:rPr>
          <w:rStyle w:val="presentation-title"/>
          <w:rFonts w:ascii="Arial" w:hAnsi="Arial" w:cs="Arial"/>
          <w:b/>
          <w:sz w:val="40"/>
          <w:szCs w:val="40"/>
          <w:lang w:val="es-ES"/>
        </w:rPr>
        <w:t>AN</w:t>
      </w:r>
      <w:r>
        <w:rPr>
          <w:rStyle w:val="presentation-title"/>
          <w:rFonts w:ascii="Arial" w:hAnsi="Arial" w:cs="Arial"/>
          <w:b/>
          <w:sz w:val="40"/>
          <w:szCs w:val="40"/>
          <w:lang w:val="es-ES"/>
        </w:rPr>
        <w:t>Á</w:t>
      </w:r>
      <w:r w:rsidRPr="00933FF4">
        <w:rPr>
          <w:rStyle w:val="presentation-title"/>
          <w:rFonts w:ascii="Arial" w:hAnsi="Arial" w:cs="Arial"/>
          <w:b/>
          <w:sz w:val="40"/>
          <w:szCs w:val="40"/>
          <w:lang w:val="es-ES"/>
        </w:rPr>
        <w:t>LISIS DE RAZONES O INDICADORES FINANCIEROS</w:t>
      </w:r>
    </w:p>
    <w:p w:rsidR="009B018F" w:rsidRDefault="009B018F" w:rsidP="00933FF4">
      <w:pPr>
        <w:jc w:val="center"/>
        <w:rPr>
          <w:rStyle w:val="presentation-title"/>
          <w:rFonts w:ascii="Arial" w:hAnsi="Arial" w:cs="Arial"/>
          <w:b/>
          <w:sz w:val="40"/>
          <w:szCs w:val="40"/>
          <w:lang w:val="es-ES"/>
        </w:rPr>
      </w:pPr>
    </w:p>
    <w:p w:rsidR="009B018F" w:rsidRDefault="009B018F" w:rsidP="00933FF4">
      <w:pPr>
        <w:jc w:val="center"/>
        <w:rPr>
          <w:rStyle w:val="presentation-title"/>
          <w:rFonts w:ascii="Arial" w:hAnsi="Arial" w:cs="Arial"/>
          <w:b/>
          <w:sz w:val="40"/>
          <w:szCs w:val="40"/>
          <w:lang w:val="es-ES"/>
        </w:rPr>
      </w:pPr>
      <w:r>
        <w:rPr>
          <w:rFonts w:ascii="Trebuchet MS" w:hAnsi="Trebuchet MS"/>
          <w:noProof/>
          <w:color w:val="333333"/>
          <w:sz w:val="18"/>
          <w:szCs w:val="18"/>
          <w:lang w:eastAsia="es-CO"/>
        </w:rPr>
        <w:drawing>
          <wp:inline distT="0" distB="0" distL="0" distR="0" wp14:anchorId="774254FB" wp14:editId="1AD027E4">
            <wp:extent cx="3331210" cy="2231390"/>
            <wp:effectExtent l="0" t="0" r="2540" b="0"/>
            <wp:docPr id="1" name="Imagen 1" descr="http://2.bp.blogspot.com/_zgERqkPe350/SgcU_HRomWI/AAAAAAAABJY/6_-xvccgWWE/s1600/indicadores+financie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_zgERqkPe350/SgcU_HRomWI/AAAAAAAABJY/6_-xvccgWWE/s1600/indicadores+financiero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1210" cy="2231390"/>
                    </a:xfrm>
                    <a:prstGeom prst="rect">
                      <a:avLst/>
                    </a:prstGeom>
                    <a:noFill/>
                    <a:ln>
                      <a:noFill/>
                    </a:ln>
                  </pic:spPr>
                </pic:pic>
              </a:graphicData>
            </a:graphic>
          </wp:inline>
        </w:drawing>
      </w:r>
    </w:p>
    <w:p w:rsidR="00933FF4" w:rsidRPr="009B018F" w:rsidRDefault="009B018F" w:rsidP="009B018F">
      <w:pPr>
        <w:ind w:left="426"/>
        <w:jc w:val="both"/>
        <w:rPr>
          <w:rFonts w:ascii="Verdana" w:eastAsia="Times New Roman" w:hAnsi="Verdana" w:cs="Times New Roman"/>
          <w:b/>
          <w:sz w:val="24"/>
          <w:szCs w:val="24"/>
          <w:lang w:val="es-ES" w:eastAsia="es-ES"/>
        </w:rPr>
      </w:pPr>
      <w:r w:rsidRPr="009B018F">
        <w:rPr>
          <w:rFonts w:ascii="Verdana" w:eastAsia="Times New Roman" w:hAnsi="Verdana" w:cs="Times New Roman"/>
          <w:b/>
          <w:sz w:val="24"/>
          <w:szCs w:val="24"/>
          <w:lang w:val="es-ES" w:eastAsia="es-ES"/>
        </w:rPr>
        <w:t>El administrador financiero cuenta con una serie de herramientas financieras llamadas razones o indicadores, que constituyen la forma más común de analizar los estados financieros</w:t>
      </w:r>
      <w:r>
        <w:rPr>
          <w:rFonts w:ascii="Verdana" w:eastAsia="Times New Roman" w:hAnsi="Verdana" w:cs="Times New Roman"/>
          <w:b/>
          <w:sz w:val="24"/>
          <w:szCs w:val="24"/>
          <w:lang w:val="es-ES" w:eastAsia="es-ES"/>
        </w:rPr>
        <w:t xml:space="preserve"> de una empresa</w:t>
      </w:r>
      <w:r w:rsidRPr="009B018F">
        <w:rPr>
          <w:rFonts w:ascii="Verdana" w:eastAsia="Times New Roman" w:hAnsi="Verdana" w:cs="Times New Roman"/>
          <w:b/>
          <w:sz w:val="24"/>
          <w:szCs w:val="24"/>
          <w:lang w:val="es-ES" w:eastAsia="es-ES"/>
        </w:rPr>
        <w:t>.</w:t>
      </w:r>
    </w:p>
    <w:p w:rsidR="00933FF4" w:rsidRPr="00EB0773" w:rsidRDefault="00933FF4" w:rsidP="00933FF4">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EB0773">
        <w:rPr>
          <w:rFonts w:ascii="Verdana" w:eastAsia="Times New Roman" w:hAnsi="Verdana" w:cs="Times New Roman"/>
          <w:b/>
          <w:sz w:val="24"/>
          <w:szCs w:val="24"/>
          <w:lang w:val="es-ES" w:eastAsia="es-ES"/>
        </w:rPr>
        <w:t>Las razones o indicadores financieros constituyen la forma más común de análisis financiero. Se conoce como razón el resultado de establecer la relación numérica entre dos cantidades. El análisis de indicadores puede tener diferentes usuarios tales como  futuros inversionistas de la empresa, analistas de crédito de entidades crediticias, instituciones de control estatal, prestamistas particulares</w:t>
      </w:r>
      <w:r w:rsidR="00202DAA" w:rsidRPr="00EB0773">
        <w:rPr>
          <w:rFonts w:ascii="Verdana" w:eastAsia="Times New Roman" w:hAnsi="Verdana" w:cs="Times New Roman"/>
          <w:b/>
          <w:sz w:val="24"/>
          <w:szCs w:val="24"/>
          <w:lang w:val="es-ES" w:eastAsia="es-ES"/>
        </w:rPr>
        <w:t xml:space="preserve"> y público en general</w:t>
      </w:r>
      <w:r w:rsidRPr="00EB0773">
        <w:rPr>
          <w:rFonts w:ascii="Verdana" w:eastAsia="Times New Roman" w:hAnsi="Verdana" w:cs="Times New Roman"/>
          <w:b/>
          <w:sz w:val="24"/>
          <w:szCs w:val="24"/>
          <w:lang w:val="es-ES" w:eastAsia="es-ES"/>
        </w:rPr>
        <w:t>.</w:t>
      </w:r>
      <w:r w:rsidR="00202DAA" w:rsidRPr="00EB0773">
        <w:rPr>
          <w:rFonts w:ascii="Verdana" w:eastAsia="Times New Roman" w:hAnsi="Verdana" w:cs="Times New Roman"/>
          <w:b/>
          <w:sz w:val="24"/>
          <w:szCs w:val="24"/>
          <w:lang w:val="es-ES" w:eastAsia="es-ES"/>
        </w:rPr>
        <w:t xml:space="preserve"> Es una relación entre dos cuentas de los estados financieros básicos (balance general y estado de ganancias y pérdidas) que permite señalar los puntos fuertes y débiles de un negocio y establecer probabilidades y tendencias</w:t>
      </w:r>
    </w:p>
    <w:p w:rsidR="00933FF4" w:rsidRDefault="00933FF4" w:rsidP="00933FF4">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EB0773">
        <w:rPr>
          <w:rFonts w:ascii="Verdana" w:eastAsia="Times New Roman" w:hAnsi="Verdana" w:cs="Times New Roman"/>
          <w:b/>
          <w:sz w:val="24"/>
          <w:szCs w:val="24"/>
          <w:lang w:val="es-ES" w:eastAsia="es-ES"/>
        </w:rPr>
        <w:lastRenderedPageBreak/>
        <w:t xml:space="preserve">ANALISIS DE RAZONES Las razones o indicadores de la misma empresa, obtenidos en años anteriores. Las razones o indicadores calculados con base en los presupuestos de la empresa. Estos serán los indicadores puestos como meta para la empresa y sirven para que el analista examine la distancia que los separa de los reales. </w:t>
      </w:r>
      <w:r w:rsidR="00F041E8" w:rsidRPr="00F041E8">
        <w:rPr>
          <w:rFonts w:ascii="Verdana" w:eastAsia="Times New Roman" w:hAnsi="Verdana" w:cs="Times New Roman"/>
          <w:b/>
          <w:sz w:val="24"/>
          <w:szCs w:val="24"/>
          <w:lang w:val="es-ES" w:eastAsia="es-ES"/>
        </w:rPr>
        <w:t>El analista financiero, puede establecer tantos indicadores</w:t>
      </w:r>
      <w:r w:rsidR="00F041E8">
        <w:rPr>
          <w:rFonts w:ascii="Verdana" w:eastAsia="Times New Roman" w:hAnsi="Verdana" w:cs="Times New Roman"/>
          <w:b/>
          <w:sz w:val="24"/>
          <w:szCs w:val="24"/>
          <w:lang w:val="es-ES" w:eastAsia="es-ES"/>
        </w:rPr>
        <w:t xml:space="preserve"> </w:t>
      </w:r>
      <w:r w:rsidR="00F041E8" w:rsidRPr="00F041E8">
        <w:rPr>
          <w:rFonts w:ascii="Verdana" w:eastAsia="Times New Roman" w:hAnsi="Verdana" w:cs="Times New Roman"/>
          <w:b/>
          <w:sz w:val="24"/>
          <w:szCs w:val="24"/>
          <w:lang w:val="es-ES" w:eastAsia="es-ES"/>
        </w:rPr>
        <w:t>financieros como considere necesarios y útiles para su estudio.</w:t>
      </w:r>
      <w:r w:rsidR="00F041E8">
        <w:rPr>
          <w:rFonts w:ascii="Verdana" w:eastAsia="Times New Roman" w:hAnsi="Verdana" w:cs="Times New Roman"/>
          <w:b/>
          <w:sz w:val="24"/>
          <w:szCs w:val="24"/>
          <w:lang w:val="es-ES" w:eastAsia="es-ES"/>
        </w:rPr>
        <w:t xml:space="preserve"> </w:t>
      </w:r>
      <w:r w:rsidR="00F041E8" w:rsidRPr="00F041E8">
        <w:rPr>
          <w:rFonts w:ascii="Verdana" w:eastAsia="Times New Roman" w:hAnsi="Verdana" w:cs="Times New Roman"/>
          <w:b/>
          <w:sz w:val="24"/>
          <w:szCs w:val="24"/>
          <w:lang w:val="es-ES" w:eastAsia="es-ES"/>
        </w:rPr>
        <w:t>Para ello puede simplemente establecer razones financieras</w:t>
      </w:r>
      <w:r w:rsidR="00F041E8">
        <w:rPr>
          <w:rFonts w:ascii="Verdana" w:eastAsia="Times New Roman" w:hAnsi="Verdana" w:cs="Times New Roman"/>
          <w:b/>
          <w:sz w:val="24"/>
          <w:szCs w:val="24"/>
          <w:lang w:val="es-ES" w:eastAsia="es-ES"/>
        </w:rPr>
        <w:t xml:space="preserve"> </w:t>
      </w:r>
      <w:r w:rsidR="00F041E8" w:rsidRPr="00F041E8">
        <w:rPr>
          <w:rFonts w:ascii="Verdana" w:eastAsia="Times New Roman" w:hAnsi="Verdana" w:cs="Times New Roman"/>
          <w:b/>
          <w:sz w:val="24"/>
          <w:szCs w:val="24"/>
          <w:lang w:val="es-ES" w:eastAsia="es-ES"/>
        </w:rPr>
        <w:t>entre dos o más cuentas, que desde luego sean lógicas y le</w:t>
      </w:r>
      <w:r w:rsidR="00F041E8">
        <w:rPr>
          <w:rFonts w:ascii="Verdana" w:eastAsia="Times New Roman" w:hAnsi="Verdana" w:cs="Times New Roman"/>
          <w:b/>
          <w:sz w:val="24"/>
          <w:szCs w:val="24"/>
          <w:lang w:val="es-ES" w:eastAsia="es-ES"/>
        </w:rPr>
        <w:t xml:space="preserve"> </w:t>
      </w:r>
      <w:r w:rsidR="00F041E8" w:rsidRPr="00F041E8">
        <w:rPr>
          <w:rFonts w:ascii="Verdana" w:eastAsia="Times New Roman" w:hAnsi="Verdana" w:cs="Times New Roman"/>
          <w:b/>
          <w:sz w:val="24"/>
          <w:szCs w:val="24"/>
          <w:lang w:val="es-ES" w:eastAsia="es-ES"/>
        </w:rPr>
        <w:t>permitan obtener conclusiones para la evaluación respectiva.</w:t>
      </w:r>
    </w:p>
    <w:p w:rsidR="00F041E8" w:rsidRPr="00EB0773" w:rsidRDefault="00F041E8" w:rsidP="00933FF4">
      <w:pPr>
        <w:spacing w:before="100" w:beforeAutospacing="1" w:after="100" w:afterAutospacing="1" w:line="360" w:lineRule="auto"/>
        <w:ind w:left="360"/>
        <w:jc w:val="both"/>
        <w:rPr>
          <w:rFonts w:ascii="Verdana" w:eastAsia="Times New Roman" w:hAnsi="Verdana" w:cs="Times New Roman"/>
          <w:b/>
          <w:sz w:val="24"/>
          <w:szCs w:val="24"/>
          <w:lang w:val="es-ES" w:eastAsia="es-ES"/>
        </w:rPr>
      </w:pPr>
    </w:p>
    <w:p w:rsidR="00E30D66" w:rsidRPr="00EB0773" w:rsidRDefault="00E30D66" w:rsidP="00933FF4">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EB0773">
        <w:rPr>
          <w:rFonts w:ascii="Verdana" w:eastAsia="Times New Roman" w:hAnsi="Verdana" w:cs="Times New Roman"/>
          <w:b/>
          <w:sz w:val="24"/>
          <w:szCs w:val="24"/>
          <w:lang w:val="es-ES" w:eastAsia="es-ES"/>
        </w:rPr>
        <w:t>Etapas o fases de un indicador</w:t>
      </w:r>
    </w:p>
    <w:p w:rsidR="00E30D66" w:rsidRPr="00EB0773" w:rsidRDefault="00E30D66" w:rsidP="00E30D66">
      <w:pPr>
        <w:pStyle w:val="Prrafodelista"/>
        <w:numPr>
          <w:ilvl w:val="0"/>
          <w:numId w:val="2"/>
        </w:numPr>
        <w:spacing w:before="100" w:beforeAutospacing="1" w:after="100" w:afterAutospacing="1" w:line="360" w:lineRule="auto"/>
        <w:jc w:val="both"/>
        <w:rPr>
          <w:rFonts w:ascii="Verdana" w:eastAsia="Times New Roman" w:hAnsi="Verdana" w:cs="Times New Roman"/>
          <w:b/>
          <w:sz w:val="24"/>
          <w:szCs w:val="24"/>
          <w:lang w:val="es-ES" w:eastAsia="es-ES"/>
        </w:rPr>
      </w:pPr>
      <w:r w:rsidRPr="00EB0773">
        <w:rPr>
          <w:rFonts w:ascii="Verdana" w:eastAsia="Times New Roman" w:hAnsi="Verdana" w:cs="Times New Roman"/>
          <w:b/>
          <w:sz w:val="24"/>
          <w:szCs w:val="24"/>
          <w:lang w:val="es-ES" w:eastAsia="es-ES"/>
        </w:rPr>
        <w:t>Qué es</w:t>
      </w:r>
      <w:proofErr w:type="gramStart"/>
      <w:r w:rsidRPr="00EB0773">
        <w:rPr>
          <w:rFonts w:ascii="Verdana" w:eastAsia="Times New Roman" w:hAnsi="Verdana" w:cs="Times New Roman"/>
          <w:b/>
          <w:sz w:val="24"/>
          <w:szCs w:val="24"/>
          <w:lang w:val="es-ES" w:eastAsia="es-ES"/>
        </w:rPr>
        <w:t>?</w:t>
      </w:r>
      <w:proofErr w:type="gramEnd"/>
      <w:r w:rsidRPr="00EB0773">
        <w:rPr>
          <w:rFonts w:ascii="Verdana" w:eastAsia="Times New Roman" w:hAnsi="Verdana" w:cs="Times New Roman"/>
          <w:b/>
          <w:sz w:val="24"/>
          <w:szCs w:val="24"/>
          <w:lang w:val="es-ES" w:eastAsia="es-ES"/>
        </w:rPr>
        <w:t xml:space="preserve"> </w:t>
      </w:r>
    </w:p>
    <w:p w:rsidR="00E30D66" w:rsidRPr="00EB0773" w:rsidRDefault="00E30D66" w:rsidP="00E30D66">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EB0773">
        <w:rPr>
          <w:rFonts w:ascii="Verdana" w:eastAsia="Times New Roman" w:hAnsi="Verdana" w:cs="Times New Roman"/>
          <w:b/>
          <w:sz w:val="24"/>
          <w:szCs w:val="24"/>
          <w:lang w:val="es-ES" w:eastAsia="es-ES"/>
        </w:rPr>
        <w:t>Es la explicación del resultado al aplicar la razón o indicador y debe ser lo más explícito posible porque en el Análisis Financiero se debe tener en cuenta que puede presentarse a personas sin ninguna formación financiera o contable y que por lo tanto cualquier duda que genere el Análisis puede ocasionar dudas en la elaboración del mismo. Esta información debe expresarse en todas las posibles expresiones veces, pesos o porcentaje.</w:t>
      </w:r>
    </w:p>
    <w:p w:rsidR="00E30D66" w:rsidRPr="00EB0773" w:rsidRDefault="00E30D66" w:rsidP="00E30D66">
      <w:pPr>
        <w:pStyle w:val="Prrafodelista"/>
        <w:numPr>
          <w:ilvl w:val="0"/>
          <w:numId w:val="2"/>
        </w:numPr>
        <w:spacing w:before="100" w:beforeAutospacing="1" w:after="100" w:afterAutospacing="1" w:line="360" w:lineRule="auto"/>
        <w:jc w:val="both"/>
        <w:rPr>
          <w:rFonts w:ascii="Verdana" w:eastAsia="Times New Roman" w:hAnsi="Verdana" w:cs="Times New Roman"/>
          <w:b/>
          <w:sz w:val="24"/>
          <w:szCs w:val="24"/>
          <w:lang w:val="es-ES" w:eastAsia="es-ES"/>
        </w:rPr>
      </w:pPr>
      <w:r w:rsidRPr="00EB0773">
        <w:rPr>
          <w:rFonts w:ascii="Verdana" w:eastAsia="Times New Roman" w:hAnsi="Verdana" w:cs="Times New Roman"/>
          <w:b/>
          <w:sz w:val="24"/>
          <w:szCs w:val="24"/>
          <w:lang w:val="es-ES" w:eastAsia="es-ES"/>
        </w:rPr>
        <w:t>Por qué</w:t>
      </w:r>
      <w:proofErr w:type="gramStart"/>
      <w:r w:rsidRPr="00EB0773">
        <w:rPr>
          <w:rFonts w:ascii="Verdana" w:eastAsia="Times New Roman" w:hAnsi="Verdana" w:cs="Times New Roman"/>
          <w:b/>
          <w:sz w:val="24"/>
          <w:szCs w:val="24"/>
          <w:lang w:val="es-ES" w:eastAsia="es-ES"/>
        </w:rPr>
        <w:t>?</w:t>
      </w:r>
      <w:proofErr w:type="gramEnd"/>
    </w:p>
    <w:p w:rsidR="00E30D66" w:rsidRPr="00EB0773" w:rsidRDefault="00E30D66" w:rsidP="00933FF4">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EB0773">
        <w:rPr>
          <w:rFonts w:ascii="Verdana" w:eastAsia="Times New Roman" w:hAnsi="Verdana" w:cs="Times New Roman"/>
          <w:b/>
          <w:sz w:val="24"/>
          <w:szCs w:val="24"/>
          <w:lang w:val="es-ES" w:eastAsia="es-ES"/>
        </w:rPr>
        <w:t xml:space="preserve">Es la etapa donde se identifica la situación actual de una empresa determinando el mejor período para la empresa y por ende si la empresa se encuentra en un periodo de </w:t>
      </w:r>
      <w:r w:rsidRPr="00EB0773">
        <w:rPr>
          <w:rFonts w:ascii="Verdana" w:eastAsia="Times New Roman" w:hAnsi="Verdana" w:cs="Times New Roman"/>
          <w:b/>
          <w:sz w:val="24"/>
          <w:szCs w:val="24"/>
          <w:lang w:val="es-ES" w:eastAsia="es-ES"/>
        </w:rPr>
        <w:lastRenderedPageBreak/>
        <w:t>mejoramiento, empeoramiento o de estabilidad financiera. Se apuntala en el Análisis Horizontal en las variaciones absolutas y relativas teniendo en cuenta las cuentas de mayor crecimiento en cada grupo de los estados financieros de la empresa, y es donde se identifican las debilidades y fortalezas sobre las cuales se elaboran las posibles soluciones con miras a mejor el indicador para el periodo siguiente y por ende a contribuir con el crecimiento de la empresa y del capital de los socios.</w:t>
      </w:r>
    </w:p>
    <w:p w:rsidR="00E30D66" w:rsidRPr="00EB0773" w:rsidRDefault="00E30D66" w:rsidP="00E30D66">
      <w:pPr>
        <w:pStyle w:val="Prrafodelista"/>
        <w:numPr>
          <w:ilvl w:val="0"/>
          <w:numId w:val="2"/>
        </w:numPr>
        <w:spacing w:before="100" w:beforeAutospacing="1" w:after="100" w:afterAutospacing="1" w:line="360" w:lineRule="auto"/>
        <w:jc w:val="both"/>
        <w:rPr>
          <w:rFonts w:ascii="Verdana" w:eastAsia="Times New Roman" w:hAnsi="Verdana" w:cs="Times New Roman"/>
          <w:b/>
          <w:sz w:val="24"/>
          <w:szCs w:val="24"/>
          <w:lang w:val="es-ES" w:eastAsia="es-ES"/>
        </w:rPr>
      </w:pPr>
      <w:r w:rsidRPr="00EB0773">
        <w:rPr>
          <w:rFonts w:ascii="Verdana" w:eastAsia="Times New Roman" w:hAnsi="Verdana" w:cs="Times New Roman"/>
          <w:b/>
          <w:sz w:val="24"/>
          <w:szCs w:val="24"/>
          <w:lang w:val="es-ES" w:eastAsia="es-ES"/>
        </w:rPr>
        <w:t>Sugerencias o posibles soluciones</w:t>
      </w:r>
      <w:r w:rsidR="00EB0773" w:rsidRPr="00EB0773">
        <w:rPr>
          <w:rFonts w:ascii="Verdana" w:eastAsia="Times New Roman" w:hAnsi="Verdana" w:cs="Times New Roman"/>
          <w:b/>
          <w:sz w:val="24"/>
          <w:szCs w:val="24"/>
          <w:lang w:val="es-ES" w:eastAsia="es-ES"/>
        </w:rPr>
        <w:t>:</w:t>
      </w:r>
    </w:p>
    <w:p w:rsidR="00EB0773" w:rsidRPr="00EB0773" w:rsidRDefault="00EB0773" w:rsidP="00EB0773">
      <w:pPr>
        <w:spacing w:before="100" w:beforeAutospacing="1" w:after="100" w:afterAutospacing="1" w:line="360" w:lineRule="auto"/>
        <w:jc w:val="both"/>
        <w:rPr>
          <w:rFonts w:ascii="Verdana" w:eastAsia="Times New Roman" w:hAnsi="Verdana" w:cs="Times New Roman"/>
          <w:b/>
          <w:sz w:val="24"/>
          <w:szCs w:val="24"/>
          <w:lang w:val="es-ES" w:eastAsia="es-ES"/>
        </w:rPr>
      </w:pPr>
      <w:r w:rsidRPr="00EB0773">
        <w:rPr>
          <w:rFonts w:ascii="Verdana" w:eastAsia="Times New Roman" w:hAnsi="Verdana" w:cs="Times New Roman"/>
          <w:b/>
          <w:sz w:val="24"/>
          <w:szCs w:val="24"/>
          <w:lang w:val="es-ES" w:eastAsia="es-ES"/>
        </w:rPr>
        <w:t>En esta fase del indicador ya se tiene toda la visión de la situación de la empresa en cuanto al indicador, el componente positivo y negativo del mismo y sobre el cual se atacará de acuerdo a las variaciones relativas analizadas en la etapa anterior. Recuerden que el analista no toma decisiones solo recomienda tomarlas.</w:t>
      </w:r>
    </w:p>
    <w:p w:rsidR="00EB0773" w:rsidRPr="00EB0773" w:rsidRDefault="00EB0773" w:rsidP="00EB0773">
      <w:pPr>
        <w:spacing w:before="100" w:beforeAutospacing="1" w:after="100" w:afterAutospacing="1" w:line="360" w:lineRule="auto"/>
        <w:jc w:val="both"/>
        <w:rPr>
          <w:rFonts w:ascii="Verdana" w:eastAsia="Times New Roman" w:hAnsi="Verdana" w:cs="Times New Roman"/>
          <w:b/>
          <w:sz w:val="24"/>
          <w:szCs w:val="24"/>
          <w:lang w:val="es-ES" w:eastAsia="es-ES"/>
        </w:rPr>
      </w:pPr>
      <w:r w:rsidRPr="00EB0773">
        <w:rPr>
          <w:rFonts w:ascii="Verdana" w:eastAsia="Times New Roman" w:hAnsi="Verdana" w:cs="Times New Roman"/>
          <w:b/>
          <w:sz w:val="24"/>
          <w:szCs w:val="24"/>
          <w:lang w:val="es-ES" w:eastAsia="es-ES"/>
        </w:rPr>
        <w:t>Se deben retomar los criterios para el análisis que vimos en Análisis Horizontal:</w:t>
      </w:r>
    </w:p>
    <w:p w:rsidR="00EB0773" w:rsidRDefault="00EB0773" w:rsidP="00EB0773">
      <w:pPr>
        <w:numPr>
          <w:ilvl w:val="0"/>
          <w:numId w:val="3"/>
        </w:numPr>
        <w:spacing w:after="0" w:line="360" w:lineRule="auto"/>
        <w:jc w:val="both"/>
        <w:rPr>
          <w:rFonts w:ascii="Verdana" w:eastAsia="Times New Roman" w:hAnsi="Verdana" w:cs="Times New Roman"/>
          <w:b/>
          <w:sz w:val="24"/>
          <w:szCs w:val="24"/>
          <w:lang w:val="es-ES" w:eastAsia="es-ES"/>
        </w:rPr>
      </w:pPr>
      <w:r w:rsidRPr="00EB0773">
        <w:rPr>
          <w:rFonts w:ascii="Verdana" w:eastAsia="Times New Roman" w:hAnsi="Verdana" w:cs="Times New Roman"/>
          <w:b/>
          <w:sz w:val="24"/>
          <w:szCs w:val="24"/>
          <w:lang w:val="es-ES" w:eastAsia="es-ES"/>
        </w:rPr>
        <w:t>Qué CRITERIOS SE DEBEN CONSIDERAR AL EXAMINAR LAS VARIACIONES EN:</w:t>
      </w:r>
    </w:p>
    <w:p w:rsidR="00EB0773" w:rsidRPr="00EB0773" w:rsidRDefault="00EB0773" w:rsidP="00EB0773">
      <w:pPr>
        <w:spacing w:after="0" w:line="360" w:lineRule="auto"/>
        <w:ind w:left="360"/>
        <w:jc w:val="both"/>
        <w:rPr>
          <w:rFonts w:ascii="Verdana" w:eastAsia="Times New Roman" w:hAnsi="Verdana" w:cs="Times New Roman"/>
          <w:b/>
          <w:sz w:val="24"/>
          <w:szCs w:val="24"/>
          <w:lang w:val="es-ES" w:eastAsia="es-ES"/>
        </w:rPr>
      </w:pPr>
    </w:p>
    <w:p w:rsidR="00EB0773" w:rsidRPr="00EB0773" w:rsidRDefault="00EB0773" w:rsidP="00EB0773">
      <w:pPr>
        <w:numPr>
          <w:ilvl w:val="1"/>
          <w:numId w:val="3"/>
        </w:numPr>
        <w:spacing w:after="0" w:line="360" w:lineRule="auto"/>
        <w:jc w:val="both"/>
        <w:rPr>
          <w:rFonts w:ascii="Verdana" w:eastAsia="Times New Roman" w:hAnsi="Verdana" w:cs="Times New Roman"/>
          <w:b/>
          <w:sz w:val="24"/>
          <w:szCs w:val="24"/>
          <w:lang w:val="es-ES" w:eastAsia="es-ES"/>
        </w:rPr>
      </w:pPr>
      <w:r w:rsidRPr="00EB0773">
        <w:rPr>
          <w:rFonts w:ascii="Verdana" w:eastAsia="Times New Roman" w:hAnsi="Verdana" w:cs="Times New Roman"/>
          <w:b/>
          <w:sz w:val="24"/>
          <w:szCs w:val="24"/>
          <w:lang w:val="es-ES" w:eastAsia="es-ES"/>
        </w:rPr>
        <w:t xml:space="preserve">CUENTAS POR COBRAR: pueden haber sido originadas por un aumento o disminución en las ventas o por un cambio en las condiciones de ventas en cuanto a plazos, descuentos, financiación. También podría ser el resultado de algún cambio en la eficiencia de las cobranzas, lo cual puede producir una recaudación más o menos efectiva. </w:t>
      </w:r>
    </w:p>
    <w:p w:rsidR="00EB0773" w:rsidRPr="00EB0773" w:rsidRDefault="00EB0773" w:rsidP="00EB0773">
      <w:pPr>
        <w:spacing w:after="0" w:line="360" w:lineRule="auto"/>
        <w:ind w:left="180"/>
        <w:jc w:val="both"/>
        <w:rPr>
          <w:rFonts w:ascii="Verdana" w:eastAsia="Times New Roman" w:hAnsi="Verdana" w:cs="Times New Roman"/>
          <w:b/>
          <w:sz w:val="24"/>
          <w:szCs w:val="24"/>
          <w:lang w:val="es-ES" w:eastAsia="es-ES"/>
        </w:rPr>
      </w:pPr>
    </w:p>
    <w:p w:rsidR="00EB0773" w:rsidRPr="00EB0773" w:rsidRDefault="00EB0773" w:rsidP="00EB0773">
      <w:pPr>
        <w:numPr>
          <w:ilvl w:val="1"/>
          <w:numId w:val="3"/>
        </w:numPr>
        <w:spacing w:after="0" w:line="360" w:lineRule="auto"/>
        <w:jc w:val="both"/>
        <w:rPr>
          <w:rFonts w:ascii="Verdana" w:eastAsia="Times New Roman" w:hAnsi="Verdana" w:cs="Times New Roman"/>
          <w:b/>
          <w:sz w:val="24"/>
          <w:szCs w:val="24"/>
          <w:lang w:val="es-ES" w:eastAsia="es-ES"/>
        </w:rPr>
      </w:pPr>
      <w:r w:rsidRPr="00EB0773">
        <w:rPr>
          <w:rFonts w:ascii="Verdana" w:eastAsia="Times New Roman" w:hAnsi="Verdana" w:cs="Times New Roman"/>
          <w:b/>
          <w:sz w:val="24"/>
          <w:szCs w:val="24"/>
          <w:lang w:val="es-ES" w:eastAsia="es-ES"/>
        </w:rPr>
        <w:t xml:space="preserve">INVENTARIOS: determinar si realmente hay cambios en la cantidad, o solamente se presenta un efecto del incremento en los precios. Es necesario conocer que sistema de valoración de inventarios utiliza la empresa. Un incremento en el inventario de materia prima puede ser consecuencia de una expectativa por alza en los precios, un cambio de proveedor o de país origen etc. </w:t>
      </w:r>
    </w:p>
    <w:p w:rsidR="00EB0773" w:rsidRPr="00EB0773" w:rsidRDefault="00EB0773" w:rsidP="00EB0773">
      <w:pPr>
        <w:spacing w:after="0" w:line="360" w:lineRule="auto"/>
        <w:jc w:val="both"/>
        <w:rPr>
          <w:rFonts w:ascii="Verdana" w:eastAsia="Times New Roman" w:hAnsi="Verdana" w:cs="Times New Roman"/>
          <w:b/>
          <w:sz w:val="24"/>
          <w:szCs w:val="24"/>
          <w:lang w:val="es-ES" w:eastAsia="es-ES"/>
        </w:rPr>
      </w:pPr>
    </w:p>
    <w:p w:rsidR="00EB0773" w:rsidRPr="00EB0773" w:rsidRDefault="00EB0773" w:rsidP="00EB0773">
      <w:pPr>
        <w:spacing w:after="0" w:line="360" w:lineRule="auto"/>
        <w:ind w:left="180"/>
        <w:jc w:val="both"/>
        <w:rPr>
          <w:rFonts w:ascii="Verdana" w:eastAsia="Times New Roman" w:hAnsi="Verdana" w:cs="Times New Roman"/>
          <w:b/>
          <w:sz w:val="24"/>
          <w:szCs w:val="24"/>
          <w:lang w:val="es-ES" w:eastAsia="es-ES"/>
        </w:rPr>
      </w:pPr>
    </w:p>
    <w:p w:rsidR="00EB0773" w:rsidRPr="00EB0773" w:rsidRDefault="00EB0773" w:rsidP="00EB0773">
      <w:pPr>
        <w:numPr>
          <w:ilvl w:val="1"/>
          <w:numId w:val="3"/>
        </w:numPr>
        <w:spacing w:after="0" w:line="360" w:lineRule="auto"/>
        <w:jc w:val="both"/>
        <w:rPr>
          <w:rFonts w:ascii="Verdana" w:eastAsia="Times New Roman" w:hAnsi="Verdana" w:cs="Times New Roman"/>
          <w:b/>
          <w:sz w:val="24"/>
          <w:szCs w:val="24"/>
          <w:lang w:val="es-ES" w:eastAsia="es-ES"/>
        </w:rPr>
      </w:pPr>
      <w:r w:rsidRPr="00EB0773">
        <w:rPr>
          <w:rFonts w:ascii="Verdana" w:eastAsia="Times New Roman" w:hAnsi="Verdana" w:cs="Times New Roman"/>
          <w:b/>
          <w:sz w:val="24"/>
          <w:szCs w:val="24"/>
          <w:lang w:val="es-ES" w:eastAsia="es-ES"/>
        </w:rPr>
        <w:t>ACTIVOS FIJOS: hay que preguntarse si una ampliación de la planta se justifica o no, si se ha hecho un estudio serio al respecto, si los incrementos que esto genera en la producción están justificados por la capacidad  del mercado.</w:t>
      </w:r>
    </w:p>
    <w:p w:rsidR="00EB0773" w:rsidRPr="00EB0773" w:rsidRDefault="00EB0773" w:rsidP="00EB0773">
      <w:pPr>
        <w:spacing w:after="0" w:line="360" w:lineRule="auto"/>
        <w:ind w:left="180"/>
        <w:jc w:val="both"/>
        <w:rPr>
          <w:rFonts w:ascii="Verdana" w:eastAsia="Times New Roman" w:hAnsi="Verdana" w:cs="Times New Roman"/>
          <w:b/>
          <w:sz w:val="24"/>
          <w:szCs w:val="24"/>
          <w:lang w:val="es-ES" w:eastAsia="es-ES"/>
        </w:rPr>
      </w:pPr>
    </w:p>
    <w:p w:rsidR="00EB0773" w:rsidRPr="00EB0773" w:rsidRDefault="00EB0773" w:rsidP="00EB0773">
      <w:pPr>
        <w:numPr>
          <w:ilvl w:val="1"/>
          <w:numId w:val="3"/>
        </w:numPr>
        <w:spacing w:after="0" w:line="360" w:lineRule="auto"/>
        <w:jc w:val="both"/>
        <w:rPr>
          <w:rFonts w:ascii="Verdana" w:eastAsia="Times New Roman" w:hAnsi="Verdana" w:cs="Times New Roman"/>
          <w:b/>
          <w:sz w:val="24"/>
          <w:szCs w:val="24"/>
          <w:lang w:val="es-ES" w:eastAsia="es-ES"/>
        </w:rPr>
      </w:pPr>
      <w:r w:rsidRPr="00EB0773">
        <w:rPr>
          <w:rFonts w:ascii="Verdana" w:eastAsia="Times New Roman" w:hAnsi="Verdana" w:cs="Times New Roman"/>
          <w:b/>
          <w:sz w:val="24"/>
          <w:szCs w:val="24"/>
          <w:lang w:val="es-ES" w:eastAsia="es-ES"/>
        </w:rPr>
        <w:t xml:space="preserve">PASIVO CORRIENTES: los cambios en las obligaciones bancarias pueden ser consecuencia  de los movimientos de la tasa de interés. Un aumento en las cuentas por pagar a proveedores puede obedecer a mayores compras en volumen, solamente a un aumento de precios a cambios en las políticas de venta del proveedor. </w:t>
      </w:r>
    </w:p>
    <w:p w:rsidR="00EB0773" w:rsidRPr="00EB0773" w:rsidRDefault="00EB0773" w:rsidP="00EB0773">
      <w:pPr>
        <w:spacing w:after="0" w:line="360" w:lineRule="auto"/>
        <w:ind w:left="180"/>
        <w:jc w:val="both"/>
        <w:rPr>
          <w:rFonts w:ascii="Verdana" w:eastAsia="Times New Roman" w:hAnsi="Verdana" w:cs="Times New Roman"/>
          <w:b/>
          <w:sz w:val="24"/>
          <w:szCs w:val="24"/>
          <w:lang w:val="es-ES" w:eastAsia="es-ES"/>
        </w:rPr>
      </w:pPr>
    </w:p>
    <w:p w:rsidR="00EB0773" w:rsidRPr="00EB0773" w:rsidRDefault="00EB0773" w:rsidP="00EB0773">
      <w:pPr>
        <w:numPr>
          <w:ilvl w:val="1"/>
          <w:numId w:val="3"/>
        </w:numPr>
        <w:spacing w:after="0" w:line="360" w:lineRule="auto"/>
        <w:jc w:val="both"/>
        <w:rPr>
          <w:rFonts w:ascii="Verdana" w:eastAsia="Times New Roman" w:hAnsi="Verdana" w:cs="Times New Roman"/>
          <w:b/>
          <w:sz w:val="24"/>
          <w:szCs w:val="24"/>
          <w:lang w:val="es-ES" w:eastAsia="es-ES"/>
        </w:rPr>
      </w:pPr>
      <w:r w:rsidRPr="00EB0773">
        <w:rPr>
          <w:rFonts w:ascii="Verdana" w:eastAsia="Times New Roman" w:hAnsi="Verdana" w:cs="Times New Roman"/>
          <w:b/>
          <w:sz w:val="24"/>
          <w:szCs w:val="24"/>
          <w:lang w:val="es-ES" w:eastAsia="es-ES"/>
        </w:rPr>
        <w:t>PASIVOS LABORALES: los cambios en las cuentas de cesantías acumuladas, prestaciones por pagar y pensiones de jubilación puede ser causados por incrementos en la planta de personal, modificaciones de la legislación laboral o negociaciones colectivas de trabajo.</w:t>
      </w:r>
    </w:p>
    <w:p w:rsidR="00EB0773" w:rsidRPr="00EB0773" w:rsidRDefault="00EB0773" w:rsidP="00EB0773">
      <w:pPr>
        <w:spacing w:after="0" w:line="360" w:lineRule="auto"/>
        <w:ind w:left="540"/>
        <w:jc w:val="both"/>
        <w:rPr>
          <w:rFonts w:ascii="Verdana" w:eastAsia="Times New Roman" w:hAnsi="Verdana" w:cs="Times New Roman"/>
          <w:b/>
          <w:sz w:val="24"/>
          <w:szCs w:val="24"/>
          <w:lang w:val="es-ES" w:eastAsia="es-ES"/>
        </w:rPr>
      </w:pPr>
    </w:p>
    <w:p w:rsidR="00EB0773" w:rsidRPr="00EB0773" w:rsidRDefault="00EB0773" w:rsidP="00EB0773">
      <w:pPr>
        <w:numPr>
          <w:ilvl w:val="1"/>
          <w:numId w:val="3"/>
        </w:numPr>
        <w:spacing w:after="0" w:line="360" w:lineRule="auto"/>
        <w:jc w:val="both"/>
        <w:rPr>
          <w:rFonts w:ascii="Verdana" w:eastAsia="Times New Roman" w:hAnsi="Verdana" w:cs="Times New Roman"/>
          <w:b/>
          <w:sz w:val="24"/>
          <w:szCs w:val="24"/>
          <w:lang w:val="es-ES" w:eastAsia="es-ES"/>
        </w:rPr>
      </w:pPr>
      <w:r w:rsidRPr="00EB0773">
        <w:rPr>
          <w:rFonts w:ascii="Verdana" w:eastAsia="Times New Roman" w:hAnsi="Verdana" w:cs="Times New Roman"/>
          <w:b/>
          <w:sz w:val="24"/>
          <w:szCs w:val="24"/>
          <w:lang w:val="es-ES" w:eastAsia="es-ES"/>
        </w:rPr>
        <w:t xml:space="preserve">VENTAS NETAS: se debe examinar si su incremento obedece a cambios en volumen, o solamente al cambio en el nivel de </w:t>
      </w:r>
      <w:r w:rsidRPr="00EB0773">
        <w:rPr>
          <w:rFonts w:ascii="Verdana" w:eastAsia="Times New Roman" w:hAnsi="Verdana" w:cs="Times New Roman"/>
          <w:b/>
          <w:sz w:val="24"/>
          <w:szCs w:val="24"/>
          <w:lang w:val="es-ES" w:eastAsia="es-ES"/>
        </w:rPr>
        <w:lastRenderedPageBreak/>
        <w:t>precios. analizar qué línea de productos tuvieron los cambios más significativos</w:t>
      </w:r>
    </w:p>
    <w:p w:rsidR="00EB0773" w:rsidRPr="00EB0773" w:rsidRDefault="00EB0773" w:rsidP="00EB0773">
      <w:pPr>
        <w:spacing w:after="0" w:line="360" w:lineRule="auto"/>
        <w:ind w:left="180"/>
        <w:jc w:val="both"/>
        <w:rPr>
          <w:rFonts w:ascii="Verdana" w:eastAsia="Times New Roman" w:hAnsi="Verdana" w:cs="Times New Roman"/>
          <w:b/>
          <w:sz w:val="24"/>
          <w:szCs w:val="24"/>
          <w:lang w:val="es-ES" w:eastAsia="es-ES"/>
        </w:rPr>
      </w:pPr>
    </w:p>
    <w:p w:rsidR="00EB0773" w:rsidRPr="00EB0773" w:rsidRDefault="00EB0773" w:rsidP="00EB0773">
      <w:pPr>
        <w:numPr>
          <w:ilvl w:val="1"/>
          <w:numId w:val="3"/>
        </w:numPr>
        <w:spacing w:after="0" w:line="360" w:lineRule="auto"/>
        <w:jc w:val="both"/>
        <w:rPr>
          <w:rFonts w:ascii="Verdana" w:eastAsia="Times New Roman" w:hAnsi="Verdana" w:cs="Times New Roman"/>
          <w:b/>
          <w:sz w:val="24"/>
          <w:szCs w:val="24"/>
          <w:lang w:val="es-ES" w:eastAsia="es-ES"/>
        </w:rPr>
      </w:pPr>
      <w:r w:rsidRPr="00EB0773">
        <w:rPr>
          <w:rFonts w:ascii="Verdana" w:eastAsia="Times New Roman" w:hAnsi="Verdana" w:cs="Times New Roman"/>
          <w:b/>
          <w:sz w:val="24"/>
          <w:szCs w:val="24"/>
          <w:lang w:val="es-ES" w:eastAsia="es-ES"/>
        </w:rPr>
        <w:t>COSTO DE VENTAS: los gastos de ventas en su crecimiento deben guardar alguna proporción con las ventas. No así los gastos de administración cuyo movimiento no implica necesariamente una relación con el desarrollo de las ventas.</w:t>
      </w:r>
    </w:p>
    <w:p w:rsidR="00EB0773" w:rsidRPr="00EB0773" w:rsidRDefault="00EB0773" w:rsidP="00EB0773">
      <w:pPr>
        <w:spacing w:after="0" w:line="360" w:lineRule="auto"/>
        <w:jc w:val="both"/>
        <w:rPr>
          <w:rFonts w:ascii="Verdana" w:eastAsia="Times New Roman" w:hAnsi="Verdana" w:cs="Times New Roman"/>
          <w:b/>
          <w:sz w:val="24"/>
          <w:szCs w:val="24"/>
          <w:lang w:val="es-ES" w:eastAsia="es-ES"/>
        </w:rPr>
      </w:pPr>
    </w:p>
    <w:p w:rsidR="00EB0773" w:rsidRPr="00EB0773" w:rsidRDefault="00EB0773" w:rsidP="00EB0773">
      <w:pPr>
        <w:spacing w:after="0" w:line="360" w:lineRule="auto"/>
        <w:ind w:left="180"/>
        <w:jc w:val="both"/>
        <w:rPr>
          <w:rFonts w:ascii="Verdana" w:eastAsia="Times New Roman" w:hAnsi="Verdana" w:cs="Times New Roman"/>
          <w:b/>
          <w:sz w:val="24"/>
          <w:szCs w:val="24"/>
          <w:lang w:val="es-ES" w:eastAsia="es-ES"/>
        </w:rPr>
      </w:pPr>
    </w:p>
    <w:p w:rsidR="00EB0773" w:rsidRPr="00EB0773" w:rsidRDefault="00EB0773" w:rsidP="00EB0773">
      <w:pPr>
        <w:numPr>
          <w:ilvl w:val="1"/>
          <w:numId w:val="3"/>
        </w:numPr>
        <w:spacing w:after="0" w:line="360" w:lineRule="auto"/>
        <w:jc w:val="both"/>
        <w:rPr>
          <w:rFonts w:ascii="Verdana" w:eastAsia="Times New Roman" w:hAnsi="Verdana" w:cs="Times New Roman"/>
          <w:b/>
          <w:sz w:val="24"/>
          <w:szCs w:val="24"/>
          <w:lang w:val="es-ES" w:eastAsia="es-ES"/>
        </w:rPr>
      </w:pPr>
      <w:r w:rsidRPr="00EB0773">
        <w:rPr>
          <w:rFonts w:ascii="Verdana" w:eastAsia="Times New Roman" w:hAnsi="Verdana" w:cs="Times New Roman"/>
          <w:b/>
          <w:sz w:val="24"/>
          <w:szCs w:val="24"/>
          <w:lang w:val="es-ES" w:eastAsia="es-ES"/>
        </w:rPr>
        <w:t>GASTOS DE OPERACIÓN: si el crecimiento de los costos y gastos de operación es inferior al crecimiento de las ventas, el margen de utilidad operacional se verá beneficiado.</w:t>
      </w:r>
    </w:p>
    <w:p w:rsidR="00EB0773" w:rsidRDefault="00EB0773" w:rsidP="00933FF4">
      <w:pPr>
        <w:spacing w:before="100" w:beforeAutospacing="1" w:after="100" w:afterAutospacing="1" w:line="360" w:lineRule="auto"/>
        <w:ind w:left="360"/>
        <w:jc w:val="both"/>
        <w:rPr>
          <w:rFonts w:ascii="Arial" w:eastAsia="Times New Roman" w:hAnsi="Arial" w:cs="Arial"/>
          <w:b/>
          <w:sz w:val="24"/>
          <w:szCs w:val="24"/>
          <w:lang w:val="es-ES" w:eastAsia="es-CO"/>
        </w:rPr>
      </w:pPr>
    </w:p>
    <w:p w:rsidR="00782FA4" w:rsidRPr="00741B5F" w:rsidRDefault="00782FA4" w:rsidP="00741B5F">
      <w:pPr>
        <w:spacing w:before="100" w:beforeAutospacing="1" w:after="100" w:afterAutospacing="1" w:line="240" w:lineRule="auto"/>
        <w:jc w:val="both"/>
        <w:outlineLvl w:val="1"/>
        <w:rPr>
          <w:rFonts w:ascii="Verdana" w:eastAsia="Times New Roman" w:hAnsi="Verdana" w:cs="Times New Roman"/>
          <w:b/>
          <w:sz w:val="36"/>
          <w:szCs w:val="36"/>
          <w:lang w:val="es-ES" w:eastAsia="es-ES"/>
        </w:rPr>
      </w:pPr>
      <w:r w:rsidRPr="00741B5F">
        <w:rPr>
          <w:rFonts w:ascii="Verdana" w:eastAsia="Times New Roman" w:hAnsi="Verdana" w:cs="Times New Roman"/>
          <w:b/>
          <w:sz w:val="36"/>
          <w:szCs w:val="36"/>
          <w:lang w:val="es-ES" w:eastAsia="es-ES"/>
        </w:rPr>
        <w:t>Comportamiento de los indicadores de liquidez</w:t>
      </w:r>
    </w:p>
    <w:p w:rsidR="00782FA4" w:rsidRPr="00F041E8" w:rsidRDefault="00782FA4" w:rsidP="00782FA4">
      <w:pPr>
        <w:spacing w:before="100" w:beforeAutospacing="1" w:after="100" w:afterAutospacing="1" w:line="240" w:lineRule="auto"/>
        <w:outlineLvl w:val="2"/>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Empresa comercial</w:t>
      </w:r>
    </w:p>
    <w:p w:rsidR="00782FA4" w:rsidRPr="00F041E8" w:rsidRDefault="00782FA4" w:rsidP="00782FA4">
      <w:pPr>
        <w:spacing w:before="100" w:beforeAutospacing="1" w:after="100" w:afterAutospacing="1" w:line="360" w:lineRule="auto"/>
        <w:jc w:val="both"/>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 xml:space="preserve">Para el caso de empresas comerciales, al analizar el comportamiento de los indicadores de liquidez hay que tener en cuenta tres aspectos, en primer lugar los </w:t>
      </w:r>
      <w:hyperlink r:id="rId7" w:tooltip="Inventario" w:history="1">
        <w:r w:rsidRPr="00F041E8">
          <w:rPr>
            <w:rFonts w:ascii="Verdana" w:eastAsia="Times New Roman" w:hAnsi="Verdana" w:cs="Times New Roman"/>
            <w:b/>
            <w:sz w:val="24"/>
            <w:szCs w:val="24"/>
            <w:lang w:val="es-ES" w:eastAsia="es-ES"/>
          </w:rPr>
          <w:t>inventarios</w:t>
        </w:r>
      </w:hyperlink>
      <w:r w:rsidRPr="00F041E8">
        <w:rPr>
          <w:rFonts w:ascii="Verdana" w:eastAsia="Times New Roman" w:hAnsi="Verdana" w:cs="Times New Roman"/>
          <w:b/>
          <w:sz w:val="24"/>
          <w:szCs w:val="24"/>
          <w:lang w:val="es-ES" w:eastAsia="es-ES"/>
        </w:rPr>
        <w:t>, por ser el rubro más importante; las ventas de contado, debido que es la que mayor manejan este tipo de empresas, lo que simboliza que la cartera no es significativa; y, por último la inversión es a corto plazo; ya que ésta maneja un periodo más corto.</w:t>
      </w:r>
    </w:p>
    <w:p w:rsidR="00782FA4" w:rsidRPr="00F041E8" w:rsidRDefault="00782FA4" w:rsidP="00782FA4">
      <w:pPr>
        <w:spacing w:before="100" w:beforeAutospacing="1" w:after="100" w:afterAutospacing="1" w:line="240" w:lineRule="auto"/>
        <w:outlineLvl w:val="2"/>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Empresa manufacturera</w:t>
      </w:r>
    </w:p>
    <w:p w:rsidR="00782FA4" w:rsidRPr="00F041E8" w:rsidRDefault="00782FA4" w:rsidP="00782FA4">
      <w:pPr>
        <w:spacing w:before="100" w:beforeAutospacing="1" w:after="100" w:afterAutospacing="1" w:line="360" w:lineRule="auto"/>
        <w:jc w:val="both"/>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 xml:space="preserve">Tratándose de empresas manufactureras, al analizar el comportamiento de los indicadores de liquidez, se debe recordar </w:t>
      </w:r>
      <w:r w:rsidRPr="00F041E8">
        <w:rPr>
          <w:rFonts w:ascii="Verdana" w:eastAsia="Times New Roman" w:hAnsi="Verdana" w:cs="Times New Roman"/>
          <w:b/>
          <w:sz w:val="24"/>
          <w:szCs w:val="24"/>
          <w:lang w:val="es-ES" w:eastAsia="es-ES"/>
        </w:rPr>
        <w:lastRenderedPageBreak/>
        <w:t>que este tipo de empresas utilizan un período de tiempo más largo, se tienen en cuenta los inventarios, pero no son tan significativos, como en el caso anterior. Las cuentas por cobrar son un aspecto importante para estas empresas, y la inversión ya es a largo plazo.</w:t>
      </w:r>
    </w:p>
    <w:p w:rsidR="00782FA4" w:rsidRPr="00F041E8" w:rsidRDefault="00782FA4" w:rsidP="00782FA4">
      <w:pPr>
        <w:spacing w:before="100" w:beforeAutospacing="1" w:after="100" w:afterAutospacing="1" w:line="240" w:lineRule="auto"/>
        <w:outlineLvl w:val="2"/>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Empresa de servicios</w:t>
      </w:r>
    </w:p>
    <w:p w:rsidR="00782FA4" w:rsidRPr="00F041E8" w:rsidRDefault="00782FA4" w:rsidP="00782FA4">
      <w:pPr>
        <w:spacing w:before="100" w:beforeAutospacing="1" w:after="100" w:afterAutospacing="1" w:line="360" w:lineRule="auto"/>
        <w:jc w:val="both"/>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Para este caso, al analizar el comportamiento de los indicadores de liquidez, se observa que los inventarios ya no tienen importancia. Por lo general no se tienen en cuenta al indicar el rendimiento de la empresa, pero las cuentas por cobrar toman más importancia y la convertibilidad en efectivo de estas y su inversión es fija.</w:t>
      </w:r>
    </w:p>
    <w:p w:rsidR="00782FA4" w:rsidRDefault="00782FA4" w:rsidP="00933FF4">
      <w:pPr>
        <w:spacing w:before="100" w:beforeAutospacing="1" w:after="100" w:afterAutospacing="1" w:line="360" w:lineRule="auto"/>
        <w:ind w:left="360"/>
        <w:jc w:val="both"/>
        <w:rPr>
          <w:rFonts w:ascii="Arial" w:eastAsia="Times New Roman" w:hAnsi="Arial" w:cs="Arial"/>
          <w:b/>
          <w:sz w:val="24"/>
          <w:szCs w:val="24"/>
          <w:lang w:val="es-ES" w:eastAsia="es-CO"/>
        </w:rPr>
      </w:pPr>
    </w:p>
    <w:p w:rsidR="00EB0773" w:rsidRPr="00F041E8" w:rsidRDefault="00EB0773" w:rsidP="00741B5F">
      <w:pPr>
        <w:spacing w:before="100" w:beforeAutospacing="1" w:after="100" w:afterAutospacing="1" w:line="360" w:lineRule="auto"/>
        <w:jc w:val="both"/>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 xml:space="preserve">Los indicadores financieros se pueden utilizar para diferentes situaciones que se pueda presentar en las empresas, no solo para identificar debilidades sino también para fortalecer </w:t>
      </w:r>
      <w:r w:rsidR="007E1D54" w:rsidRPr="00F041E8">
        <w:rPr>
          <w:rFonts w:ascii="Verdana" w:eastAsia="Times New Roman" w:hAnsi="Verdana" w:cs="Times New Roman"/>
          <w:b/>
          <w:sz w:val="24"/>
          <w:szCs w:val="24"/>
          <w:lang w:val="es-ES" w:eastAsia="es-ES"/>
        </w:rPr>
        <w:t>aún</w:t>
      </w:r>
      <w:r w:rsidRPr="00F041E8">
        <w:rPr>
          <w:rFonts w:ascii="Verdana" w:eastAsia="Times New Roman" w:hAnsi="Verdana" w:cs="Times New Roman"/>
          <w:b/>
          <w:sz w:val="24"/>
          <w:szCs w:val="24"/>
          <w:lang w:val="es-ES" w:eastAsia="es-ES"/>
        </w:rPr>
        <w:t xml:space="preserve"> </w:t>
      </w:r>
      <w:r w:rsidR="007E1D54" w:rsidRPr="00F041E8">
        <w:rPr>
          <w:rFonts w:ascii="Verdana" w:eastAsia="Times New Roman" w:hAnsi="Verdana" w:cs="Times New Roman"/>
          <w:b/>
          <w:sz w:val="24"/>
          <w:szCs w:val="24"/>
          <w:lang w:val="es-ES" w:eastAsia="es-ES"/>
        </w:rPr>
        <w:t>más</w:t>
      </w:r>
      <w:r w:rsidRPr="00F041E8">
        <w:rPr>
          <w:rFonts w:ascii="Verdana" w:eastAsia="Times New Roman" w:hAnsi="Verdana" w:cs="Times New Roman"/>
          <w:b/>
          <w:sz w:val="24"/>
          <w:szCs w:val="24"/>
          <w:lang w:val="es-ES" w:eastAsia="es-ES"/>
        </w:rPr>
        <w:t xml:space="preserve"> </w:t>
      </w:r>
      <w:r w:rsidR="007E1D54" w:rsidRPr="00F041E8">
        <w:rPr>
          <w:rFonts w:ascii="Verdana" w:eastAsia="Times New Roman" w:hAnsi="Verdana" w:cs="Times New Roman"/>
          <w:b/>
          <w:sz w:val="24"/>
          <w:szCs w:val="24"/>
          <w:lang w:val="es-ES" w:eastAsia="es-ES"/>
        </w:rPr>
        <w:t>los puntos fuertes</w:t>
      </w:r>
      <w:r w:rsidRPr="00F041E8">
        <w:rPr>
          <w:rFonts w:ascii="Verdana" w:eastAsia="Times New Roman" w:hAnsi="Verdana" w:cs="Times New Roman"/>
          <w:b/>
          <w:sz w:val="24"/>
          <w:szCs w:val="24"/>
          <w:lang w:val="es-ES" w:eastAsia="es-ES"/>
        </w:rPr>
        <w:t xml:space="preserve"> de la empresa y </w:t>
      </w:r>
      <w:r w:rsidR="007E1D54" w:rsidRPr="00F041E8">
        <w:rPr>
          <w:rFonts w:ascii="Verdana" w:eastAsia="Times New Roman" w:hAnsi="Verdana" w:cs="Times New Roman"/>
          <w:b/>
          <w:sz w:val="24"/>
          <w:szCs w:val="24"/>
          <w:lang w:val="es-ES" w:eastAsia="es-ES"/>
        </w:rPr>
        <w:t>así</w:t>
      </w:r>
      <w:r w:rsidRPr="00F041E8">
        <w:rPr>
          <w:rFonts w:ascii="Verdana" w:eastAsia="Times New Roman" w:hAnsi="Verdana" w:cs="Times New Roman"/>
          <w:b/>
          <w:sz w:val="24"/>
          <w:szCs w:val="24"/>
          <w:lang w:val="es-ES" w:eastAsia="es-ES"/>
        </w:rPr>
        <w:t xml:space="preserve"> consolidarse en </w:t>
      </w:r>
      <w:r w:rsidR="007E1D54" w:rsidRPr="00F041E8">
        <w:rPr>
          <w:rFonts w:ascii="Verdana" w:eastAsia="Times New Roman" w:hAnsi="Verdana" w:cs="Times New Roman"/>
          <w:b/>
          <w:sz w:val="24"/>
          <w:szCs w:val="24"/>
          <w:lang w:val="es-ES" w:eastAsia="es-ES"/>
        </w:rPr>
        <w:t>su parte financiera. Estos indicadores no necesariamente tienen que aplicarse en su totalidad sino los que se requieran y pueden ser en forma individual para cada situación.</w:t>
      </w:r>
    </w:p>
    <w:p w:rsidR="007E1D54" w:rsidRPr="00F041E8" w:rsidRDefault="007E1D54" w:rsidP="00933FF4">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Los indicadores se clasifican de acuerdo a su objetivo final así:</w:t>
      </w:r>
    </w:p>
    <w:p w:rsidR="007E1D54" w:rsidRPr="00F041E8" w:rsidRDefault="00202DAA" w:rsidP="007E1D54">
      <w:pPr>
        <w:pStyle w:val="Prrafodelista"/>
        <w:numPr>
          <w:ilvl w:val="0"/>
          <w:numId w:val="6"/>
        </w:numPr>
        <w:spacing w:before="100" w:beforeAutospacing="1" w:after="100" w:afterAutospacing="1" w:line="360" w:lineRule="auto"/>
        <w:jc w:val="both"/>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Liquidez</w:t>
      </w:r>
      <w:r w:rsidR="007E1D54" w:rsidRPr="00F041E8">
        <w:rPr>
          <w:rFonts w:ascii="Verdana" w:eastAsia="Times New Roman" w:hAnsi="Verdana" w:cs="Times New Roman"/>
          <w:b/>
          <w:sz w:val="24"/>
          <w:szCs w:val="24"/>
          <w:lang w:val="es-ES" w:eastAsia="es-ES"/>
        </w:rPr>
        <w:t xml:space="preserve"> </w:t>
      </w:r>
    </w:p>
    <w:p w:rsidR="007E1D54" w:rsidRPr="00F041E8" w:rsidRDefault="00202DAA" w:rsidP="007E1D54">
      <w:pPr>
        <w:pStyle w:val="Prrafodelista"/>
        <w:numPr>
          <w:ilvl w:val="0"/>
          <w:numId w:val="6"/>
        </w:numPr>
        <w:spacing w:before="100" w:beforeAutospacing="1" w:after="100" w:afterAutospacing="1" w:line="360" w:lineRule="auto"/>
        <w:jc w:val="both"/>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Actividad</w:t>
      </w:r>
    </w:p>
    <w:p w:rsidR="007E1D54" w:rsidRPr="00F041E8" w:rsidRDefault="00202DAA" w:rsidP="007E1D54">
      <w:pPr>
        <w:pStyle w:val="Prrafodelista"/>
        <w:numPr>
          <w:ilvl w:val="0"/>
          <w:numId w:val="6"/>
        </w:numPr>
        <w:spacing w:before="100" w:beforeAutospacing="1" w:after="100" w:afterAutospacing="1" w:line="360" w:lineRule="auto"/>
        <w:jc w:val="both"/>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Endeudamiento</w:t>
      </w:r>
    </w:p>
    <w:p w:rsidR="00933FF4" w:rsidRPr="00F041E8" w:rsidRDefault="00202DAA" w:rsidP="007E1D54">
      <w:pPr>
        <w:pStyle w:val="Prrafodelista"/>
        <w:numPr>
          <w:ilvl w:val="0"/>
          <w:numId w:val="6"/>
        </w:numPr>
        <w:spacing w:before="100" w:beforeAutospacing="1" w:after="100" w:afterAutospacing="1" w:line="360" w:lineRule="auto"/>
        <w:jc w:val="both"/>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Rentabilidad</w:t>
      </w:r>
    </w:p>
    <w:p w:rsidR="00202DAA" w:rsidRPr="00F041E8" w:rsidRDefault="00933FF4" w:rsidP="00933FF4">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lastRenderedPageBreak/>
        <w:t>AN</w:t>
      </w:r>
      <w:r w:rsidR="007E1D54" w:rsidRPr="00F041E8">
        <w:rPr>
          <w:rFonts w:ascii="Verdana" w:eastAsia="Times New Roman" w:hAnsi="Verdana" w:cs="Times New Roman"/>
          <w:b/>
          <w:sz w:val="24"/>
          <w:szCs w:val="24"/>
          <w:lang w:val="es-ES" w:eastAsia="es-ES"/>
        </w:rPr>
        <w:t>Á</w:t>
      </w:r>
      <w:r w:rsidRPr="00F041E8">
        <w:rPr>
          <w:rFonts w:ascii="Verdana" w:eastAsia="Times New Roman" w:hAnsi="Verdana" w:cs="Times New Roman"/>
          <w:b/>
          <w:sz w:val="24"/>
          <w:szCs w:val="24"/>
          <w:lang w:val="es-ES" w:eastAsia="es-ES"/>
        </w:rPr>
        <w:t xml:space="preserve">LISIS DE RAZONES </w:t>
      </w:r>
      <w:r w:rsidR="007E1D54" w:rsidRPr="00F041E8">
        <w:rPr>
          <w:rFonts w:ascii="Verdana" w:eastAsia="Times New Roman" w:hAnsi="Verdana" w:cs="Times New Roman"/>
          <w:b/>
          <w:sz w:val="24"/>
          <w:szCs w:val="24"/>
          <w:lang w:val="es-ES" w:eastAsia="es-ES"/>
        </w:rPr>
        <w:t xml:space="preserve">O </w:t>
      </w:r>
      <w:r w:rsidRPr="00F041E8">
        <w:rPr>
          <w:rFonts w:ascii="Verdana" w:eastAsia="Times New Roman" w:hAnsi="Verdana" w:cs="Times New Roman"/>
          <w:b/>
          <w:sz w:val="24"/>
          <w:szCs w:val="24"/>
          <w:lang w:val="es-ES" w:eastAsia="es-ES"/>
        </w:rPr>
        <w:t>INDICADORES DE LIQUIDEZ:</w:t>
      </w:r>
      <w:r w:rsidR="00202DAA" w:rsidRPr="00F041E8">
        <w:rPr>
          <w:rFonts w:ascii="Verdana" w:eastAsia="Times New Roman" w:hAnsi="Verdana" w:cs="Times New Roman"/>
          <w:b/>
          <w:sz w:val="24"/>
          <w:szCs w:val="24"/>
          <w:lang w:val="es-ES" w:eastAsia="es-ES"/>
        </w:rPr>
        <w:t xml:space="preserve"> </w:t>
      </w:r>
    </w:p>
    <w:p w:rsidR="00782FA4" w:rsidRPr="00F041E8" w:rsidRDefault="00933FF4" w:rsidP="00782FA4">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Estos indicadores surgen de la necesidad de medirla capacidad que tienen las empresas para</w:t>
      </w:r>
      <w:r w:rsidR="00AC099B" w:rsidRPr="00F041E8">
        <w:rPr>
          <w:rFonts w:ascii="Verdana" w:eastAsia="Times New Roman" w:hAnsi="Verdana" w:cs="Times New Roman"/>
          <w:b/>
          <w:sz w:val="24"/>
          <w:szCs w:val="24"/>
          <w:lang w:val="es-ES" w:eastAsia="es-ES"/>
        </w:rPr>
        <w:t xml:space="preserve"> </w:t>
      </w:r>
      <w:r w:rsidRPr="00F041E8">
        <w:rPr>
          <w:rFonts w:ascii="Verdana" w:eastAsia="Times New Roman" w:hAnsi="Verdana" w:cs="Times New Roman"/>
          <w:b/>
          <w:sz w:val="24"/>
          <w:szCs w:val="24"/>
          <w:lang w:val="es-ES" w:eastAsia="es-ES"/>
        </w:rPr>
        <w:t>cancelar sus obligaciones de corto plazo. Sirven</w:t>
      </w:r>
      <w:r w:rsidR="00AC099B" w:rsidRPr="00F041E8">
        <w:rPr>
          <w:rFonts w:ascii="Verdana" w:eastAsia="Times New Roman" w:hAnsi="Verdana" w:cs="Times New Roman"/>
          <w:b/>
          <w:sz w:val="24"/>
          <w:szCs w:val="24"/>
          <w:lang w:val="es-ES" w:eastAsia="es-ES"/>
        </w:rPr>
        <w:t xml:space="preserve"> </w:t>
      </w:r>
      <w:r w:rsidRPr="00F041E8">
        <w:rPr>
          <w:rFonts w:ascii="Verdana" w:eastAsia="Times New Roman" w:hAnsi="Verdana" w:cs="Times New Roman"/>
          <w:b/>
          <w:sz w:val="24"/>
          <w:szCs w:val="24"/>
          <w:lang w:val="es-ES" w:eastAsia="es-ES"/>
        </w:rPr>
        <w:t>para establecer la facilidad o dificultad que</w:t>
      </w:r>
      <w:r w:rsidR="00AC099B" w:rsidRPr="00F041E8">
        <w:rPr>
          <w:rFonts w:ascii="Verdana" w:eastAsia="Times New Roman" w:hAnsi="Verdana" w:cs="Times New Roman"/>
          <w:b/>
          <w:sz w:val="24"/>
          <w:szCs w:val="24"/>
          <w:lang w:val="es-ES" w:eastAsia="es-ES"/>
        </w:rPr>
        <w:t xml:space="preserve"> </w:t>
      </w:r>
      <w:r w:rsidRPr="00F041E8">
        <w:rPr>
          <w:rFonts w:ascii="Verdana" w:eastAsia="Times New Roman" w:hAnsi="Verdana" w:cs="Times New Roman"/>
          <w:b/>
          <w:sz w:val="24"/>
          <w:szCs w:val="24"/>
          <w:lang w:val="es-ES" w:eastAsia="es-ES"/>
        </w:rPr>
        <w:t>presenta una compañía para pagar sus pasivos</w:t>
      </w:r>
      <w:r w:rsidR="00AC099B" w:rsidRPr="00F041E8">
        <w:rPr>
          <w:rFonts w:ascii="Verdana" w:eastAsia="Times New Roman" w:hAnsi="Verdana" w:cs="Times New Roman"/>
          <w:b/>
          <w:sz w:val="24"/>
          <w:szCs w:val="24"/>
          <w:lang w:val="es-ES" w:eastAsia="es-ES"/>
        </w:rPr>
        <w:t xml:space="preserve"> </w:t>
      </w:r>
      <w:r w:rsidRPr="00F041E8">
        <w:rPr>
          <w:rFonts w:ascii="Verdana" w:eastAsia="Times New Roman" w:hAnsi="Verdana" w:cs="Times New Roman"/>
          <w:b/>
          <w:sz w:val="24"/>
          <w:szCs w:val="24"/>
          <w:lang w:val="es-ES" w:eastAsia="es-ES"/>
        </w:rPr>
        <w:t>corrientes con el producto de convertir a efectivo</w:t>
      </w:r>
      <w:r w:rsidR="00AC099B" w:rsidRPr="00F041E8">
        <w:rPr>
          <w:rFonts w:ascii="Verdana" w:eastAsia="Times New Roman" w:hAnsi="Verdana" w:cs="Times New Roman"/>
          <w:b/>
          <w:sz w:val="24"/>
          <w:szCs w:val="24"/>
          <w:lang w:val="es-ES" w:eastAsia="es-ES"/>
        </w:rPr>
        <w:t xml:space="preserve"> </w:t>
      </w:r>
      <w:r w:rsidRPr="00F041E8">
        <w:rPr>
          <w:rFonts w:ascii="Verdana" w:eastAsia="Times New Roman" w:hAnsi="Verdana" w:cs="Times New Roman"/>
          <w:b/>
          <w:sz w:val="24"/>
          <w:szCs w:val="24"/>
          <w:lang w:val="es-ES" w:eastAsia="es-ES"/>
        </w:rPr>
        <w:t xml:space="preserve">sus activos corrientes. Se trata de establecer </w:t>
      </w:r>
      <w:r w:rsidR="00AC099B" w:rsidRPr="00F041E8">
        <w:rPr>
          <w:rFonts w:ascii="Verdana" w:eastAsia="Times New Roman" w:hAnsi="Verdana" w:cs="Times New Roman"/>
          <w:b/>
          <w:sz w:val="24"/>
          <w:szCs w:val="24"/>
          <w:lang w:val="es-ES" w:eastAsia="es-ES"/>
        </w:rPr>
        <w:t xml:space="preserve">qué </w:t>
      </w:r>
      <w:r w:rsidRPr="00F041E8">
        <w:rPr>
          <w:rFonts w:ascii="Verdana" w:eastAsia="Times New Roman" w:hAnsi="Verdana" w:cs="Times New Roman"/>
          <w:b/>
          <w:sz w:val="24"/>
          <w:szCs w:val="24"/>
          <w:lang w:val="es-ES" w:eastAsia="es-ES"/>
        </w:rPr>
        <w:t>pasaría si a la empresa se le exigiera el pago</w:t>
      </w:r>
      <w:r w:rsidR="00AC099B" w:rsidRPr="00F041E8">
        <w:rPr>
          <w:rFonts w:ascii="Verdana" w:eastAsia="Times New Roman" w:hAnsi="Verdana" w:cs="Times New Roman"/>
          <w:b/>
          <w:sz w:val="24"/>
          <w:szCs w:val="24"/>
          <w:lang w:val="es-ES" w:eastAsia="es-ES"/>
        </w:rPr>
        <w:t xml:space="preserve"> </w:t>
      </w:r>
      <w:r w:rsidRPr="00F041E8">
        <w:rPr>
          <w:rFonts w:ascii="Verdana" w:eastAsia="Times New Roman" w:hAnsi="Verdana" w:cs="Times New Roman"/>
          <w:b/>
          <w:sz w:val="24"/>
          <w:szCs w:val="24"/>
          <w:lang w:val="es-ES" w:eastAsia="es-ES"/>
        </w:rPr>
        <w:t>inmediato de todas sus obligaciones a menos de</w:t>
      </w:r>
      <w:r w:rsidR="00AC099B" w:rsidRPr="00F041E8">
        <w:rPr>
          <w:rFonts w:ascii="Verdana" w:eastAsia="Times New Roman" w:hAnsi="Verdana" w:cs="Times New Roman"/>
          <w:b/>
          <w:sz w:val="24"/>
          <w:szCs w:val="24"/>
          <w:lang w:val="es-ES" w:eastAsia="es-ES"/>
        </w:rPr>
        <w:t xml:space="preserve"> </w:t>
      </w:r>
      <w:r w:rsidRPr="00F041E8">
        <w:rPr>
          <w:rFonts w:ascii="Verdana" w:eastAsia="Times New Roman" w:hAnsi="Verdana" w:cs="Times New Roman"/>
          <w:b/>
          <w:sz w:val="24"/>
          <w:szCs w:val="24"/>
          <w:lang w:val="es-ES" w:eastAsia="es-ES"/>
        </w:rPr>
        <w:t xml:space="preserve">un año. </w:t>
      </w:r>
      <w:r w:rsidR="00782FA4" w:rsidRPr="00F041E8">
        <w:rPr>
          <w:rFonts w:ascii="Verdana" w:eastAsia="Times New Roman" w:hAnsi="Verdana" w:cs="Times New Roman"/>
          <w:b/>
          <w:sz w:val="24"/>
          <w:szCs w:val="24"/>
          <w:lang w:val="es-ES" w:eastAsia="es-ES"/>
        </w:rPr>
        <w:t xml:space="preserve">Hay que tener en cuenta que todos los activos corrientes se pueden convertir a efectivo por el valor que aparece en libros. Teniendo en cuenta lo anterior, el punto principal de análisis es la capacidad de la empresa para cubrir sus obligaciones corrientes, guardando cierto margen de seguridad en previsión de alguna reducción o pérdida en el valor de los activos corrientes. </w:t>
      </w:r>
    </w:p>
    <w:p w:rsidR="00933FF4" w:rsidRPr="00782FA4" w:rsidRDefault="00933FF4" w:rsidP="00933FF4">
      <w:pPr>
        <w:spacing w:before="100" w:beforeAutospacing="1" w:after="100" w:afterAutospacing="1" w:line="360" w:lineRule="auto"/>
        <w:ind w:left="360"/>
        <w:jc w:val="both"/>
        <w:rPr>
          <w:rFonts w:ascii="Arial" w:eastAsia="Times New Roman" w:hAnsi="Arial" w:cs="Arial"/>
          <w:b/>
          <w:sz w:val="24"/>
          <w:szCs w:val="24"/>
          <w:lang w:val="es-ES" w:eastAsia="es-CO"/>
        </w:rPr>
      </w:pPr>
    </w:p>
    <w:p w:rsidR="00AC099B" w:rsidRPr="00F041E8" w:rsidRDefault="00933FF4" w:rsidP="00933FF4">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•Razón Corriente: Se denomina también relación</w:t>
      </w:r>
      <w:r w:rsidR="00AC099B" w:rsidRPr="00F041E8">
        <w:rPr>
          <w:rFonts w:ascii="Verdana" w:eastAsia="Times New Roman" w:hAnsi="Verdana" w:cs="Times New Roman"/>
          <w:b/>
          <w:sz w:val="24"/>
          <w:szCs w:val="24"/>
          <w:lang w:val="es-ES" w:eastAsia="es-ES"/>
        </w:rPr>
        <w:t xml:space="preserve"> </w:t>
      </w:r>
      <w:r w:rsidRPr="00F041E8">
        <w:rPr>
          <w:rFonts w:ascii="Verdana" w:eastAsia="Times New Roman" w:hAnsi="Verdana" w:cs="Times New Roman"/>
          <w:b/>
          <w:sz w:val="24"/>
          <w:szCs w:val="24"/>
          <w:lang w:val="es-ES" w:eastAsia="es-ES"/>
        </w:rPr>
        <w:t>corriente, y trata de verificar las disponibilidades de la</w:t>
      </w:r>
      <w:r w:rsidR="00AC099B" w:rsidRPr="00F041E8">
        <w:rPr>
          <w:rFonts w:ascii="Verdana" w:eastAsia="Times New Roman" w:hAnsi="Verdana" w:cs="Times New Roman"/>
          <w:b/>
          <w:sz w:val="24"/>
          <w:szCs w:val="24"/>
          <w:lang w:val="es-ES" w:eastAsia="es-ES"/>
        </w:rPr>
        <w:t xml:space="preserve"> </w:t>
      </w:r>
      <w:r w:rsidRPr="00F041E8">
        <w:rPr>
          <w:rFonts w:ascii="Verdana" w:eastAsia="Times New Roman" w:hAnsi="Verdana" w:cs="Times New Roman"/>
          <w:b/>
          <w:sz w:val="24"/>
          <w:szCs w:val="24"/>
          <w:lang w:val="es-ES" w:eastAsia="es-ES"/>
        </w:rPr>
        <w:t>empresa, a corto plazo, para afrontar sus</w:t>
      </w:r>
      <w:r w:rsidR="00AC099B" w:rsidRPr="00F041E8">
        <w:rPr>
          <w:rFonts w:ascii="Verdana" w:eastAsia="Times New Roman" w:hAnsi="Verdana" w:cs="Times New Roman"/>
          <w:b/>
          <w:sz w:val="24"/>
          <w:szCs w:val="24"/>
          <w:lang w:val="es-ES" w:eastAsia="es-ES"/>
        </w:rPr>
        <w:t xml:space="preserve"> </w:t>
      </w:r>
      <w:r w:rsidRPr="00F041E8">
        <w:rPr>
          <w:rFonts w:ascii="Verdana" w:eastAsia="Times New Roman" w:hAnsi="Verdana" w:cs="Times New Roman"/>
          <w:b/>
          <w:sz w:val="24"/>
          <w:szCs w:val="24"/>
          <w:lang w:val="es-ES" w:eastAsia="es-ES"/>
        </w:rPr>
        <w:t xml:space="preserve">compromisos, también a corto plazo. </w:t>
      </w:r>
      <w:r w:rsidR="00782FA4" w:rsidRPr="00F041E8">
        <w:rPr>
          <w:rFonts w:ascii="Verdana" w:eastAsia="Times New Roman" w:hAnsi="Verdana" w:cs="Times New Roman"/>
          <w:b/>
          <w:sz w:val="24"/>
          <w:szCs w:val="24"/>
          <w:lang w:val="es-ES" w:eastAsia="es-ES"/>
        </w:rPr>
        <w:t>Este indicador mientras más alto mejor para la empresa, no existe un tope para el resultado del mismo.</w:t>
      </w:r>
      <w:r w:rsidR="004A4E22" w:rsidRPr="00F041E8">
        <w:rPr>
          <w:rFonts w:ascii="Verdana" w:eastAsia="Times New Roman" w:hAnsi="Verdana" w:cs="Times New Roman"/>
          <w:b/>
          <w:sz w:val="24"/>
          <w:szCs w:val="24"/>
          <w:lang w:val="es-ES" w:eastAsia="es-ES"/>
        </w:rPr>
        <w:t xml:space="preserve"> Es un indicador más general ya que toma el grupo de los activos corrientes sin determinar su grado de liquidez en el grupo.</w:t>
      </w:r>
    </w:p>
    <w:p w:rsidR="00FE14DE" w:rsidRPr="00FE14DE" w:rsidRDefault="00FE14DE"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E14DE">
        <w:rPr>
          <w:rFonts w:ascii="Verdana" w:eastAsia="Times New Roman" w:hAnsi="Verdana" w:cs="Times New Roman"/>
          <w:b/>
          <w:sz w:val="24"/>
          <w:szCs w:val="24"/>
          <w:lang w:val="es-ES" w:eastAsia="es-ES"/>
        </w:rPr>
        <w:t>La interpretación de esta razón financiera debe realizarse conjunta</w:t>
      </w:r>
      <w:r w:rsidRPr="00FE14DE">
        <w:rPr>
          <w:rFonts w:ascii="Verdana" w:eastAsia="Times New Roman" w:hAnsi="Verdana" w:cs="Times New Roman"/>
          <w:b/>
          <w:sz w:val="24"/>
          <w:szCs w:val="24"/>
          <w:lang w:val="es-ES" w:eastAsia="es-ES"/>
        </w:rPr>
        <w:softHyphen/>
        <w:t>mente con otros resultados de compor</w:t>
      </w:r>
      <w:r w:rsidRPr="00FE14DE">
        <w:rPr>
          <w:rFonts w:ascii="Verdana" w:eastAsia="Times New Roman" w:hAnsi="Verdana" w:cs="Times New Roman"/>
          <w:b/>
          <w:sz w:val="24"/>
          <w:szCs w:val="24"/>
          <w:lang w:val="es-ES" w:eastAsia="es-ES"/>
        </w:rPr>
        <w:softHyphen/>
        <w:t xml:space="preserve">tamiento, tales como los índices de rotación y prueba ácida, aunque todo parece indicar que las razones estimadas sobre valores </w:t>
      </w:r>
      <w:r w:rsidRPr="00FE14DE">
        <w:rPr>
          <w:rFonts w:ascii="Verdana" w:eastAsia="Times New Roman" w:hAnsi="Verdana" w:cs="Times New Roman"/>
          <w:b/>
          <w:sz w:val="24"/>
          <w:szCs w:val="24"/>
          <w:lang w:val="es-ES" w:eastAsia="es-ES"/>
        </w:rPr>
        <w:lastRenderedPageBreak/>
        <w:t>históricos, pueden señalar más eficientemente la situación de las empresas, en el corto plazo, frente a sus obligaciones.</w:t>
      </w:r>
    </w:p>
    <w:p w:rsidR="00FE14DE" w:rsidRPr="00FE14DE" w:rsidRDefault="00FE14DE"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E14DE">
        <w:rPr>
          <w:rFonts w:ascii="Verdana" w:eastAsia="Times New Roman" w:hAnsi="Verdana" w:cs="Times New Roman"/>
          <w:b/>
          <w:sz w:val="24"/>
          <w:szCs w:val="24"/>
          <w:lang w:val="es-ES" w:eastAsia="es-ES"/>
        </w:rPr>
        <w:t>El indicador de razón corriente presenta alguna clase de limitaciones en la interpretación de sus resultados, siendo la principal de ellas el hecho de que ésta razón se mide de manera estática, en un momento dado de tiempo y, en consecuencia, no se puede asegurar que hacia el futuro los recursos que se encontraban disponibles con</w:t>
      </w:r>
      <w:r w:rsidRPr="00FE14DE">
        <w:rPr>
          <w:rFonts w:ascii="Verdana" w:eastAsia="Times New Roman" w:hAnsi="Verdana" w:cs="Times New Roman"/>
          <w:b/>
          <w:sz w:val="24"/>
          <w:szCs w:val="24"/>
          <w:lang w:val="es-ES" w:eastAsia="es-ES"/>
        </w:rPr>
        <w:softHyphen/>
        <w:t>tinúen estándolo. Además, al descomponer los diversos fac</w:t>
      </w:r>
      <w:r w:rsidRPr="00FE14DE">
        <w:rPr>
          <w:rFonts w:ascii="Verdana" w:eastAsia="Times New Roman" w:hAnsi="Verdana" w:cs="Times New Roman"/>
          <w:b/>
          <w:sz w:val="24"/>
          <w:szCs w:val="24"/>
          <w:lang w:val="es-ES" w:eastAsia="es-ES"/>
        </w:rPr>
        <w:softHyphen/>
        <w:t>tores de la razón corriente se encuentran serios argumentos sobre la razonabilidad de su función. Por ejemplo, los saldos de efectivo o los valores depositados en inversiones tem</w:t>
      </w:r>
      <w:r w:rsidRPr="00FE14DE">
        <w:rPr>
          <w:rFonts w:ascii="Verdana" w:eastAsia="Times New Roman" w:hAnsi="Verdana" w:cs="Times New Roman"/>
          <w:b/>
          <w:sz w:val="24"/>
          <w:szCs w:val="24"/>
          <w:lang w:val="es-ES" w:eastAsia="es-ES"/>
        </w:rPr>
        <w:softHyphen/>
        <w:t>pora</w:t>
      </w:r>
      <w:r w:rsidRPr="00FE14DE">
        <w:rPr>
          <w:rFonts w:ascii="Verdana" w:eastAsia="Times New Roman" w:hAnsi="Verdana" w:cs="Times New Roman"/>
          <w:b/>
          <w:sz w:val="24"/>
          <w:szCs w:val="24"/>
          <w:lang w:val="es-ES" w:eastAsia="es-ES"/>
        </w:rPr>
        <w:softHyphen/>
        <w:t>les representan sólo un margen de seguridad ante eventuales situaciones atípicas de negocios y, por ningún motivo, reservas para el pago de operaciones corrientes de la empresa; pues suponer lo contrario sería como descartar el principio de continuidad y pensar que la compañía va a ser liquidada en un futuro cercano.</w:t>
      </w:r>
    </w:p>
    <w:p w:rsidR="00FE14DE" w:rsidRPr="00FE14DE" w:rsidRDefault="00FE14DE"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E14DE">
        <w:rPr>
          <w:rFonts w:ascii="Verdana" w:eastAsia="Times New Roman" w:hAnsi="Verdana" w:cs="Times New Roman"/>
          <w:b/>
          <w:sz w:val="24"/>
          <w:szCs w:val="24"/>
          <w:lang w:val="es-ES" w:eastAsia="es-ES"/>
        </w:rPr>
        <w:t>De la misma manera, las cuentas por cobrar y el inventario son cuentas de movimiento permanente y en razón a ello, no es nada seguro suponer que un saldo alto deba permanecer así, especialmente en el momento en que se requiera para atender las obligaciones corrientes. Las dos variables están estrechamente interrelacionadas con conceptos tales como nivel de ventas o margen de utilidades siendo, en realidad, éstos conceptos los verda</w:t>
      </w:r>
      <w:r w:rsidRPr="00FE14DE">
        <w:rPr>
          <w:rFonts w:ascii="Verdana" w:eastAsia="Times New Roman" w:hAnsi="Verdana" w:cs="Times New Roman"/>
          <w:b/>
          <w:sz w:val="24"/>
          <w:szCs w:val="24"/>
          <w:lang w:val="es-ES" w:eastAsia="es-ES"/>
        </w:rPr>
        <w:softHyphen/>
        <w:t>deros parámetros en la determinación de las entradas fu</w:t>
      </w:r>
      <w:r w:rsidRPr="00FE14DE">
        <w:rPr>
          <w:rFonts w:ascii="Verdana" w:eastAsia="Times New Roman" w:hAnsi="Verdana" w:cs="Times New Roman"/>
          <w:b/>
          <w:sz w:val="24"/>
          <w:szCs w:val="24"/>
          <w:lang w:val="es-ES" w:eastAsia="es-ES"/>
        </w:rPr>
        <w:softHyphen/>
        <w:t>turas de efectivo.</w:t>
      </w:r>
    </w:p>
    <w:p w:rsidR="00FE14DE" w:rsidRPr="00FE14DE" w:rsidRDefault="00FE14DE"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E14DE">
        <w:rPr>
          <w:rFonts w:ascii="Verdana" w:eastAsia="Times New Roman" w:hAnsi="Verdana" w:cs="Times New Roman"/>
          <w:b/>
          <w:sz w:val="24"/>
          <w:szCs w:val="24"/>
          <w:lang w:val="es-ES" w:eastAsia="es-ES"/>
        </w:rPr>
        <w:lastRenderedPageBreak/>
        <w:t>Lo anterior se puede resumir afirmando que la liqui</w:t>
      </w:r>
      <w:r w:rsidRPr="00FE14DE">
        <w:rPr>
          <w:rFonts w:ascii="Verdana" w:eastAsia="Times New Roman" w:hAnsi="Verdana" w:cs="Times New Roman"/>
          <w:b/>
          <w:sz w:val="24"/>
          <w:szCs w:val="24"/>
          <w:lang w:val="es-ES" w:eastAsia="es-ES"/>
        </w:rPr>
        <w:softHyphen/>
        <w:t>dez de una empresa depende más de los flujos futuros es</w:t>
      </w:r>
      <w:r w:rsidRPr="00FE14DE">
        <w:rPr>
          <w:rFonts w:ascii="Verdana" w:eastAsia="Times New Roman" w:hAnsi="Verdana" w:cs="Times New Roman"/>
          <w:b/>
          <w:sz w:val="24"/>
          <w:szCs w:val="24"/>
          <w:lang w:val="es-ES" w:eastAsia="es-ES"/>
        </w:rPr>
        <w:softHyphen/>
        <w:t>pe</w:t>
      </w:r>
      <w:r w:rsidRPr="00FE14DE">
        <w:rPr>
          <w:rFonts w:ascii="Verdana" w:eastAsia="Times New Roman" w:hAnsi="Verdana" w:cs="Times New Roman"/>
          <w:b/>
          <w:sz w:val="24"/>
          <w:szCs w:val="24"/>
          <w:lang w:val="es-ES" w:eastAsia="es-ES"/>
        </w:rPr>
        <w:softHyphen/>
        <w:t>ra</w:t>
      </w:r>
      <w:r w:rsidRPr="00FE14DE">
        <w:rPr>
          <w:rFonts w:ascii="Verdana" w:eastAsia="Times New Roman" w:hAnsi="Verdana" w:cs="Times New Roman"/>
          <w:b/>
          <w:sz w:val="24"/>
          <w:szCs w:val="24"/>
          <w:lang w:val="es-ES" w:eastAsia="es-ES"/>
        </w:rPr>
        <w:softHyphen/>
        <w:t>dos de efectivo que de los saldos, de la misma natura</w:t>
      </w:r>
      <w:r w:rsidRPr="00FE14DE">
        <w:rPr>
          <w:rFonts w:ascii="Verdana" w:eastAsia="Times New Roman" w:hAnsi="Verdana" w:cs="Times New Roman"/>
          <w:b/>
          <w:sz w:val="24"/>
          <w:szCs w:val="24"/>
          <w:lang w:val="es-ES" w:eastAsia="es-ES"/>
        </w:rPr>
        <w:softHyphen/>
        <w:t>leza, registrados en la contabilidad en el momento del análisis. Además, la eficiencia en la rotación de las cuentas por cobrar e inventarios, pretende alcanzar la máxima ren</w:t>
      </w:r>
      <w:r w:rsidRPr="00FE14DE">
        <w:rPr>
          <w:rFonts w:ascii="Verdana" w:eastAsia="Times New Roman" w:hAnsi="Verdana" w:cs="Times New Roman"/>
          <w:b/>
          <w:sz w:val="24"/>
          <w:szCs w:val="24"/>
          <w:lang w:val="es-ES" w:eastAsia="es-ES"/>
        </w:rPr>
        <w:softHyphen/>
        <w:t>ta</w:t>
      </w:r>
      <w:r w:rsidRPr="00FE14DE">
        <w:rPr>
          <w:rFonts w:ascii="Verdana" w:eastAsia="Times New Roman" w:hAnsi="Verdana" w:cs="Times New Roman"/>
          <w:b/>
          <w:sz w:val="24"/>
          <w:szCs w:val="24"/>
          <w:lang w:val="es-ES" w:eastAsia="es-ES"/>
        </w:rPr>
        <w:softHyphen/>
        <w:t>bilidad en el uso de los activos y no necesariamente ob</w:t>
      </w:r>
      <w:r w:rsidRPr="00FE14DE">
        <w:rPr>
          <w:rFonts w:ascii="Verdana" w:eastAsia="Times New Roman" w:hAnsi="Verdana" w:cs="Times New Roman"/>
          <w:b/>
          <w:sz w:val="24"/>
          <w:szCs w:val="24"/>
          <w:lang w:val="es-ES" w:eastAsia="es-ES"/>
        </w:rPr>
        <w:softHyphen/>
        <w:t>tener mayor liquidez.</w:t>
      </w:r>
    </w:p>
    <w:p w:rsidR="00FE14DE" w:rsidRPr="00FE14DE" w:rsidRDefault="00FE14DE"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E14DE">
        <w:rPr>
          <w:rFonts w:ascii="Verdana" w:eastAsia="Times New Roman" w:hAnsi="Verdana" w:cs="Times New Roman"/>
          <w:b/>
          <w:sz w:val="24"/>
          <w:szCs w:val="24"/>
          <w:lang w:val="es-ES" w:eastAsia="es-ES"/>
        </w:rPr>
        <w:t>Otra limitación de la razón corriente es que su resul</w:t>
      </w:r>
      <w:r w:rsidRPr="00FE14DE">
        <w:rPr>
          <w:rFonts w:ascii="Verdana" w:eastAsia="Times New Roman" w:hAnsi="Verdana" w:cs="Times New Roman"/>
          <w:b/>
          <w:sz w:val="24"/>
          <w:szCs w:val="24"/>
          <w:lang w:val="es-ES" w:eastAsia="es-ES"/>
        </w:rPr>
        <w:softHyphen/>
        <w:t>tado puede ser mani</w:t>
      </w:r>
      <w:r w:rsidRPr="00FE14DE">
        <w:rPr>
          <w:rFonts w:ascii="Verdana" w:eastAsia="Times New Roman" w:hAnsi="Verdana" w:cs="Times New Roman"/>
          <w:b/>
          <w:sz w:val="24"/>
          <w:szCs w:val="24"/>
          <w:lang w:val="es-ES" w:eastAsia="es-ES"/>
        </w:rPr>
        <w:softHyphen/>
        <w:t>pulado fácilmente con el fin de ob</w:t>
      </w:r>
      <w:r w:rsidRPr="00FE14DE">
        <w:rPr>
          <w:rFonts w:ascii="Verdana" w:eastAsia="Times New Roman" w:hAnsi="Verdana" w:cs="Times New Roman"/>
          <w:b/>
          <w:sz w:val="24"/>
          <w:szCs w:val="24"/>
          <w:lang w:val="es-ES" w:eastAsia="es-ES"/>
        </w:rPr>
        <w:softHyphen/>
        <w:t xml:space="preserve">tener cifras que se requieren para algún propósito especial. Por ejemplo, el último día del año podría cancelarse un pasivo importante y volverse a tomar el primer día del ejercicio siguiente, con lo </w:t>
      </w:r>
      <w:r w:rsidRPr="00F041E8">
        <w:rPr>
          <w:rFonts w:ascii="Verdana" w:eastAsia="Times New Roman" w:hAnsi="Verdana" w:cs="Times New Roman"/>
          <w:b/>
          <w:sz w:val="24"/>
          <w:szCs w:val="24"/>
          <w:lang w:val="es-ES" w:eastAsia="es-ES"/>
        </w:rPr>
        <w:t>cual</w:t>
      </w:r>
      <w:r w:rsidRPr="00FE14DE">
        <w:rPr>
          <w:rFonts w:ascii="Verdana" w:eastAsia="Times New Roman" w:hAnsi="Verdana" w:cs="Times New Roman"/>
          <w:b/>
          <w:sz w:val="24"/>
          <w:szCs w:val="24"/>
          <w:lang w:val="es-ES" w:eastAsia="es-ES"/>
        </w:rPr>
        <w:t xml:space="preserve"> la razón mejora al disminuir simultánea</w:t>
      </w:r>
      <w:r w:rsidRPr="00FE14DE">
        <w:rPr>
          <w:rFonts w:ascii="Verdana" w:eastAsia="Times New Roman" w:hAnsi="Verdana" w:cs="Times New Roman"/>
          <w:b/>
          <w:sz w:val="24"/>
          <w:szCs w:val="24"/>
          <w:lang w:val="es-ES" w:eastAsia="es-ES"/>
        </w:rPr>
        <w:softHyphen/>
        <w:t>mente, tanto el activo (de cuyos fondos se to</w:t>
      </w:r>
      <w:r w:rsidRPr="00FE14DE">
        <w:rPr>
          <w:rFonts w:ascii="Verdana" w:eastAsia="Times New Roman" w:hAnsi="Verdana" w:cs="Times New Roman"/>
          <w:b/>
          <w:sz w:val="24"/>
          <w:szCs w:val="24"/>
          <w:lang w:val="es-ES" w:eastAsia="es-ES"/>
        </w:rPr>
        <w:softHyphen/>
        <w:t>man los recursos) como el pasivo corriente. También se pueden dejar de contabilizar, en forma premeditada, parti</w:t>
      </w:r>
      <w:r w:rsidRPr="00FE14DE">
        <w:rPr>
          <w:rFonts w:ascii="Verdana" w:eastAsia="Times New Roman" w:hAnsi="Verdana" w:cs="Times New Roman"/>
          <w:b/>
          <w:sz w:val="24"/>
          <w:szCs w:val="24"/>
          <w:lang w:val="es-ES" w:eastAsia="es-ES"/>
        </w:rPr>
        <w:softHyphen/>
        <w:t>das significativas que tengan que ver con inventarios en tránsito; al no registrar ni el activo ni el pasivo, la razón corriente mejora. Así mismo, se podría aplazar la decisión de efectuar nuevas compras, dada la proximidad del cierre contable, logrando reducir tanto el activo como el pasivo corriente, pero incrementando el indicador.</w:t>
      </w:r>
    </w:p>
    <w:p w:rsidR="00FE14DE" w:rsidRPr="00FE14DE" w:rsidRDefault="00FE14DE"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E14DE">
        <w:rPr>
          <w:rFonts w:ascii="Verdana" w:eastAsia="Times New Roman" w:hAnsi="Verdana" w:cs="Times New Roman"/>
          <w:b/>
          <w:sz w:val="24"/>
          <w:szCs w:val="24"/>
          <w:lang w:val="es-ES" w:eastAsia="es-ES"/>
        </w:rPr>
        <w:t>Existen unos estándares sobre este indicador que, algunas veces, se toman automáticamente como pará</w:t>
      </w:r>
      <w:r w:rsidRPr="00FE14DE">
        <w:rPr>
          <w:rFonts w:ascii="Verdana" w:eastAsia="Times New Roman" w:hAnsi="Verdana" w:cs="Times New Roman"/>
          <w:b/>
          <w:sz w:val="24"/>
          <w:szCs w:val="24"/>
          <w:lang w:val="es-ES" w:eastAsia="es-ES"/>
        </w:rPr>
        <w:softHyphen/>
        <w:t>metros de medición, cuando en reali</w:t>
      </w:r>
      <w:r w:rsidRPr="00FE14DE">
        <w:rPr>
          <w:rFonts w:ascii="Verdana" w:eastAsia="Times New Roman" w:hAnsi="Verdana" w:cs="Times New Roman"/>
          <w:b/>
          <w:sz w:val="24"/>
          <w:szCs w:val="24"/>
          <w:lang w:val="es-ES" w:eastAsia="es-ES"/>
        </w:rPr>
        <w:softHyphen/>
        <w:t>dad cada caso parti</w:t>
      </w:r>
      <w:r w:rsidRPr="00FE14DE">
        <w:rPr>
          <w:rFonts w:ascii="Verdana" w:eastAsia="Times New Roman" w:hAnsi="Verdana" w:cs="Times New Roman"/>
          <w:b/>
          <w:sz w:val="24"/>
          <w:szCs w:val="24"/>
          <w:lang w:val="es-ES" w:eastAsia="es-ES"/>
        </w:rPr>
        <w:softHyphen/>
        <w:t>cular debe ser evaluado en sus propias dimen</w:t>
      </w:r>
      <w:r w:rsidRPr="00FE14DE">
        <w:rPr>
          <w:rFonts w:ascii="Verdana" w:eastAsia="Times New Roman" w:hAnsi="Verdana" w:cs="Times New Roman"/>
          <w:b/>
          <w:sz w:val="24"/>
          <w:szCs w:val="24"/>
          <w:lang w:val="es-ES" w:eastAsia="es-ES"/>
        </w:rPr>
        <w:softHyphen/>
        <w:t xml:space="preserve">siones. Es así como se afirma que una relación 2:1, es decir poseer activos corrientes que dupliquen las obligaciones de corto plazo, es ideal; sin </w:t>
      </w:r>
      <w:r w:rsidRPr="00FE14DE">
        <w:rPr>
          <w:rFonts w:ascii="Verdana" w:eastAsia="Times New Roman" w:hAnsi="Verdana" w:cs="Times New Roman"/>
          <w:b/>
          <w:sz w:val="24"/>
          <w:szCs w:val="24"/>
          <w:lang w:val="es-ES" w:eastAsia="es-ES"/>
        </w:rPr>
        <w:lastRenderedPageBreak/>
        <w:t xml:space="preserve">embargo, pueden existir situaciones en las cuales hayan niveles mínimos de inventarios y óptima rotación de cuentas por cobrar, con lo </w:t>
      </w:r>
      <w:r w:rsidRPr="00F041E8">
        <w:rPr>
          <w:rFonts w:ascii="Verdana" w:eastAsia="Times New Roman" w:hAnsi="Verdana" w:cs="Times New Roman"/>
          <w:b/>
          <w:sz w:val="24"/>
          <w:szCs w:val="24"/>
          <w:lang w:val="es-ES" w:eastAsia="es-ES"/>
        </w:rPr>
        <w:t>cual</w:t>
      </w:r>
      <w:r w:rsidRPr="00FE14DE">
        <w:rPr>
          <w:rFonts w:ascii="Verdana" w:eastAsia="Times New Roman" w:hAnsi="Verdana" w:cs="Times New Roman"/>
          <w:b/>
          <w:sz w:val="24"/>
          <w:szCs w:val="24"/>
          <w:lang w:val="es-ES" w:eastAsia="es-ES"/>
        </w:rPr>
        <w:t xml:space="preserve"> habrá liquidez suficiente para atender los pasivos corrientes, aunque el indicador no parezca ser el mejor.</w:t>
      </w:r>
    </w:p>
    <w:p w:rsidR="00FE14DE" w:rsidRPr="00FE14DE" w:rsidRDefault="00FE14DE"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E14DE">
        <w:rPr>
          <w:rFonts w:ascii="Verdana" w:eastAsia="Times New Roman" w:hAnsi="Verdana" w:cs="Times New Roman"/>
          <w:b/>
          <w:sz w:val="24"/>
          <w:szCs w:val="24"/>
          <w:lang w:val="es-ES" w:eastAsia="es-ES"/>
        </w:rPr>
        <w:t>De otra parte, podría pensarse que entre más alta sea la razón corrien</w:t>
      </w:r>
      <w:r w:rsidRPr="00FE14DE">
        <w:rPr>
          <w:rFonts w:ascii="Verdana" w:eastAsia="Times New Roman" w:hAnsi="Verdana" w:cs="Times New Roman"/>
          <w:b/>
          <w:sz w:val="24"/>
          <w:szCs w:val="24"/>
          <w:lang w:val="es-ES" w:eastAsia="es-ES"/>
        </w:rPr>
        <w:softHyphen/>
        <w:t>te, será mejor la gestión financiera de recursos. Pero, si se mira objetiva</w:t>
      </w:r>
      <w:r w:rsidRPr="00FE14DE">
        <w:rPr>
          <w:rFonts w:ascii="Verdana" w:eastAsia="Times New Roman" w:hAnsi="Verdana" w:cs="Times New Roman"/>
          <w:b/>
          <w:sz w:val="24"/>
          <w:szCs w:val="24"/>
          <w:lang w:val="es-ES" w:eastAsia="es-ES"/>
        </w:rPr>
        <w:softHyphen/>
        <w:t>mente este caso, un indi</w:t>
      </w:r>
      <w:r w:rsidRPr="00FE14DE">
        <w:rPr>
          <w:rFonts w:ascii="Verdana" w:eastAsia="Times New Roman" w:hAnsi="Verdana" w:cs="Times New Roman"/>
          <w:b/>
          <w:sz w:val="24"/>
          <w:szCs w:val="24"/>
          <w:lang w:val="es-ES" w:eastAsia="es-ES"/>
        </w:rPr>
        <w:softHyphen/>
        <w:t>cador muy alto aunque sea estimulante para provee</w:t>
      </w:r>
      <w:r w:rsidRPr="00FE14DE">
        <w:rPr>
          <w:rFonts w:ascii="Verdana" w:eastAsia="Times New Roman" w:hAnsi="Verdana" w:cs="Times New Roman"/>
          <w:b/>
          <w:sz w:val="24"/>
          <w:szCs w:val="24"/>
          <w:lang w:val="es-ES" w:eastAsia="es-ES"/>
        </w:rPr>
        <w:softHyphen/>
        <w:t>dores y entidades financieras, porque prácticamente asegura el retorno de las acreencias, es también señal de una mala administración del efectivo y de un exceso en la inversión propia, proveniente de socios y accionistas, quienes verán afectada la tasa de rendimiento asociada a dicha inversión.</w:t>
      </w:r>
    </w:p>
    <w:p w:rsidR="004A4E22" w:rsidRPr="00F041E8" w:rsidRDefault="004A4E22"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bookmarkStart w:id="0" w:name="corriente"/>
      <w:bookmarkEnd w:id="0"/>
    </w:p>
    <w:p w:rsidR="004A4E22" w:rsidRPr="00F041E8" w:rsidRDefault="004A4E22"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m:oMathPara>
        <m:oMathParaPr>
          <m:jc m:val="left"/>
        </m:oMathParaPr>
        <m:oMath>
          <m:r>
            <m:rPr>
              <m:sty m:val="b"/>
            </m:rPr>
            <w:rPr>
              <w:rFonts w:ascii="Cambria Math" w:eastAsia="Times New Roman" w:hAnsi="Cambria Math" w:cs="Times New Roman"/>
              <w:sz w:val="24"/>
              <w:szCs w:val="24"/>
              <w:lang w:val="es-ES" w:eastAsia="es-ES"/>
            </w:rPr>
            <m:t xml:space="preserve">Razón corriente= </m:t>
          </m:r>
          <m:f>
            <m:fPr>
              <m:ctrlPr>
                <w:rPr>
                  <w:rFonts w:ascii="Cambria Math" w:eastAsia="Times New Roman" w:hAnsi="Cambria Math" w:cs="Times New Roman"/>
                  <w:b/>
                  <w:sz w:val="24"/>
                  <w:szCs w:val="24"/>
                  <w:lang w:val="es-ES" w:eastAsia="es-ES"/>
                </w:rPr>
              </m:ctrlPr>
            </m:fPr>
            <m:num>
              <m:r>
                <m:rPr>
                  <m:sty m:val="b"/>
                </m:rPr>
                <w:rPr>
                  <w:rFonts w:ascii="Cambria Math" w:eastAsia="Times New Roman" w:hAnsi="Cambria Math" w:cs="Times New Roman"/>
                  <w:sz w:val="24"/>
                  <w:szCs w:val="24"/>
                  <w:lang w:val="es-ES" w:eastAsia="es-ES"/>
                </w:rPr>
                <m:t>Activo corriente</m:t>
              </m:r>
            </m:num>
            <m:den>
              <m:r>
                <m:rPr>
                  <m:sty m:val="b"/>
                </m:rPr>
                <w:rPr>
                  <w:rFonts w:ascii="Cambria Math" w:eastAsia="Times New Roman" w:hAnsi="Cambria Math" w:cs="Times New Roman"/>
                  <w:sz w:val="24"/>
                  <w:szCs w:val="24"/>
                  <w:lang w:val="es-ES" w:eastAsia="es-ES"/>
                </w:rPr>
                <m:t>Pasivo corriente</m:t>
              </m:r>
            </m:den>
          </m:f>
        </m:oMath>
      </m:oMathPara>
    </w:p>
    <w:p w:rsidR="004A4E22" w:rsidRPr="00F041E8" w:rsidRDefault="004A4E22"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p>
    <w:p w:rsidR="004A4E22" w:rsidRPr="00F041E8" w:rsidRDefault="00933FF4" w:rsidP="00933FF4">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Prueba Acida: Se conoce también con el nombre de</w:t>
      </w:r>
      <w:r w:rsidR="00E30D66" w:rsidRPr="00F041E8">
        <w:rPr>
          <w:rFonts w:ascii="Verdana" w:eastAsia="Times New Roman" w:hAnsi="Verdana" w:cs="Times New Roman"/>
          <w:b/>
          <w:sz w:val="24"/>
          <w:szCs w:val="24"/>
          <w:lang w:val="es-ES" w:eastAsia="es-ES"/>
        </w:rPr>
        <w:t xml:space="preserve"> </w:t>
      </w:r>
      <w:r w:rsidRPr="00F041E8">
        <w:rPr>
          <w:rFonts w:ascii="Verdana" w:eastAsia="Times New Roman" w:hAnsi="Verdana" w:cs="Times New Roman"/>
          <w:b/>
          <w:sz w:val="24"/>
          <w:szCs w:val="24"/>
          <w:lang w:val="es-ES" w:eastAsia="es-ES"/>
        </w:rPr>
        <w:t xml:space="preserve">prueba del </w:t>
      </w:r>
      <w:r w:rsidR="00E30D66" w:rsidRPr="00F041E8">
        <w:rPr>
          <w:rFonts w:ascii="Verdana" w:eastAsia="Times New Roman" w:hAnsi="Verdana" w:cs="Times New Roman"/>
          <w:b/>
          <w:sz w:val="24"/>
          <w:szCs w:val="24"/>
          <w:lang w:val="es-ES" w:eastAsia="es-ES"/>
        </w:rPr>
        <w:t>ácido</w:t>
      </w:r>
      <w:r w:rsidRPr="00F041E8">
        <w:rPr>
          <w:rFonts w:ascii="Verdana" w:eastAsia="Times New Roman" w:hAnsi="Verdana" w:cs="Times New Roman"/>
          <w:b/>
          <w:sz w:val="24"/>
          <w:szCs w:val="24"/>
          <w:lang w:val="es-ES" w:eastAsia="es-ES"/>
        </w:rPr>
        <w:t xml:space="preserve"> o liquidez seca</w:t>
      </w:r>
      <w:r w:rsidR="00782FA4" w:rsidRPr="00F041E8">
        <w:rPr>
          <w:rFonts w:ascii="Verdana" w:eastAsia="Times New Roman" w:hAnsi="Verdana" w:cs="Times New Roman"/>
          <w:b/>
          <w:sz w:val="24"/>
          <w:szCs w:val="24"/>
          <w:lang w:val="es-ES" w:eastAsia="es-ES"/>
        </w:rPr>
        <w:t>, coeficiente ácido, prueba rápida</w:t>
      </w:r>
      <w:r w:rsidRPr="00F041E8">
        <w:rPr>
          <w:rFonts w:ascii="Verdana" w:eastAsia="Times New Roman" w:hAnsi="Verdana" w:cs="Times New Roman"/>
          <w:b/>
          <w:sz w:val="24"/>
          <w:szCs w:val="24"/>
          <w:lang w:val="es-ES" w:eastAsia="es-ES"/>
        </w:rPr>
        <w:t>. Pretende verificar la</w:t>
      </w:r>
      <w:r w:rsidR="00E30D66" w:rsidRPr="00F041E8">
        <w:rPr>
          <w:rFonts w:ascii="Verdana" w:eastAsia="Times New Roman" w:hAnsi="Verdana" w:cs="Times New Roman"/>
          <w:b/>
          <w:sz w:val="24"/>
          <w:szCs w:val="24"/>
          <w:lang w:val="es-ES" w:eastAsia="es-ES"/>
        </w:rPr>
        <w:t xml:space="preserve"> </w:t>
      </w:r>
      <w:r w:rsidRPr="00F041E8">
        <w:rPr>
          <w:rFonts w:ascii="Verdana" w:eastAsia="Times New Roman" w:hAnsi="Verdana" w:cs="Times New Roman"/>
          <w:b/>
          <w:sz w:val="24"/>
          <w:szCs w:val="24"/>
          <w:lang w:val="es-ES" w:eastAsia="es-ES"/>
        </w:rPr>
        <w:t>capacidad de la empresa para cancelar sus obligaciones</w:t>
      </w:r>
      <w:r w:rsidR="00E30D66" w:rsidRPr="00F041E8">
        <w:rPr>
          <w:rFonts w:ascii="Verdana" w:eastAsia="Times New Roman" w:hAnsi="Verdana" w:cs="Times New Roman"/>
          <w:b/>
          <w:sz w:val="24"/>
          <w:szCs w:val="24"/>
          <w:lang w:val="es-ES" w:eastAsia="es-ES"/>
        </w:rPr>
        <w:t xml:space="preserve"> </w:t>
      </w:r>
      <w:r w:rsidRPr="00F041E8">
        <w:rPr>
          <w:rFonts w:ascii="Verdana" w:eastAsia="Times New Roman" w:hAnsi="Verdana" w:cs="Times New Roman"/>
          <w:b/>
          <w:sz w:val="24"/>
          <w:szCs w:val="24"/>
          <w:lang w:val="es-ES" w:eastAsia="es-ES"/>
        </w:rPr>
        <w:t>corrientes pero sin depender de la venta de sus</w:t>
      </w:r>
      <w:r w:rsidR="00E30D66" w:rsidRPr="00F041E8">
        <w:rPr>
          <w:rFonts w:ascii="Verdana" w:eastAsia="Times New Roman" w:hAnsi="Verdana" w:cs="Times New Roman"/>
          <w:b/>
          <w:sz w:val="24"/>
          <w:szCs w:val="24"/>
          <w:lang w:val="es-ES" w:eastAsia="es-ES"/>
        </w:rPr>
        <w:t xml:space="preserve"> </w:t>
      </w:r>
      <w:r w:rsidRPr="00F041E8">
        <w:rPr>
          <w:rFonts w:ascii="Verdana" w:eastAsia="Times New Roman" w:hAnsi="Verdana" w:cs="Times New Roman"/>
          <w:b/>
          <w:sz w:val="24"/>
          <w:szCs w:val="24"/>
          <w:lang w:val="es-ES" w:eastAsia="es-ES"/>
        </w:rPr>
        <w:t>existencias, es decir, básicamente con sus saldos de</w:t>
      </w:r>
      <w:r w:rsidR="00E30D66" w:rsidRPr="00F041E8">
        <w:rPr>
          <w:rFonts w:ascii="Verdana" w:eastAsia="Times New Roman" w:hAnsi="Verdana" w:cs="Times New Roman"/>
          <w:b/>
          <w:sz w:val="24"/>
          <w:szCs w:val="24"/>
          <w:lang w:val="es-ES" w:eastAsia="es-ES"/>
        </w:rPr>
        <w:t xml:space="preserve"> </w:t>
      </w:r>
      <w:r w:rsidRPr="00F041E8">
        <w:rPr>
          <w:rFonts w:ascii="Verdana" w:eastAsia="Times New Roman" w:hAnsi="Verdana" w:cs="Times New Roman"/>
          <w:b/>
          <w:sz w:val="24"/>
          <w:szCs w:val="24"/>
          <w:lang w:val="es-ES" w:eastAsia="es-ES"/>
        </w:rPr>
        <w:t>efectivo, el producido de sus cuentas por cobrar, sus</w:t>
      </w:r>
      <w:r w:rsidR="00E30D66" w:rsidRPr="00F041E8">
        <w:rPr>
          <w:rFonts w:ascii="Verdana" w:eastAsia="Times New Roman" w:hAnsi="Verdana" w:cs="Times New Roman"/>
          <w:b/>
          <w:sz w:val="24"/>
          <w:szCs w:val="24"/>
          <w:lang w:val="es-ES" w:eastAsia="es-ES"/>
        </w:rPr>
        <w:t xml:space="preserve"> </w:t>
      </w:r>
      <w:r w:rsidRPr="00F041E8">
        <w:rPr>
          <w:rFonts w:ascii="Verdana" w:eastAsia="Times New Roman" w:hAnsi="Verdana" w:cs="Times New Roman"/>
          <w:b/>
          <w:sz w:val="24"/>
          <w:szCs w:val="24"/>
          <w:lang w:val="es-ES" w:eastAsia="es-ES"/>
        </w:rPr>
        <w:t>inversiones temporales y algún otro activo de fácil</w:t>
      </w:r>
      <w:r w:rsidR="00E30D66" w:rsidRPr="00F041E8">
        <w:rPr>
          <w:rFonts w:ascii="Verdana" w:eastAsia="Times New Roman" w:hAnsi="Verdana" w:cs="Times New Roman"/>
          <w:b/>
          <w:sz w:val="24"/>
          <w:szCs w:val="24"/>
          <w:lang w:val="es-ES" w:eastAsia="es-ES"/>
        </w:rPr>
        <w:t xml:space="preserve"> </w:t>
      </w:r>
      <w:r w:rsidRPr="00F041E8">
        <w:rPr>
          <w:rFonts w:ascii="Verdana" w:eastAsia="Times New Roman" w:hAnsi="Verdana" w:cs="Times New Roman"/>
          <w:b/>
          <w:sz w:val="24"/>
          <w:szCs w:val="24"/>
          <w:lang w:val="es-ES" w:eastAsia="es-ES"/>
        </w:rPr>
        <w:t>liquidación, que puede haber diferente de los inventarios</w:t>
      </w:r>
      <w:r w:rsidR="00782FA4" w:rsidRPr="00F041E8">
        <w:rPr>
          <w:rFonts w:ascii="Verdana" w:eastAsia="Times New Roman" w:hAnsi="Verdana" w:cs="Times New Roman"/>
          <w:b/>
          <w:sz w:val="24"/>
          <w:szCs w:val="24"/>
          <w:lang w:val="es-ES" w:eastAsia="es-ES"/>
        </w:rPr>
        <w:t>, es decir excluye los inventarios en el proceso de liquidez</w:t>
      </w:r>
      <w:r w:rsidRPr="00F041E8">
        <w:rPr>
          <w:rFonts w:ascii="Verdana" w:eastAsia="Times New Roman" w:hAnsi="Verdana" w:cs="Times New Roman"/>
          <w:b/>
          <w:sz w:val="24"/>
          <w:szCs w:val="24"/>
          <w:lang w:val="es-ES" w:eastAsia="es-ES"/>
        </w:rPr>
        <w:t>.</w:t>
      </w:r>
      <w:r w:rsidR="00E30D66" w:rsidRPr="00F041E8">
        <w:rPr>
          <w:rFonts w:ascii="Verdana" w:eastAsia="Times New Roman" w:hAnsi="Verdana" w:cs="Times New Roman"/>
          <w:b/>
          <w:sz w:val="24"/>
          <w:szCs w:val="24"/>
          <w:lang w:val="es-ES" w:eastAsia="es-ES"/>
        </w:rPr>
        <w:t xml:space="preserve"> </w:t>
      </w:r>
    </w:p>
    <w:p w:rsidR="00FE14DE" w:rsidRPr="00F041E8" w:rsidRDefault="00FE14DE" w:rsidP="00933FF4">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lastRenderedPageBreak/>
        <w:t>Al no incluir el valor de los inventarios poseídos por la empre</w:t>
      </w:r>
      <w:r w:rsidRPr="00F041E8">
        <w:rPr>
          <w:rFonts w:ascii="Verdana" w:eastAsia="Times New Roman" w:hAnsi="Verdana" w:cs="Times New Roman"/>
          <w:b/>
          <w:sz w:val="24"/>
          <w:szCs w:val="24"/>
          <w:lang w:val="es-ES" w:eastAsia="es-ES"/>
        </w:rPr>
        <w:softHyphen/>
        <w:t>sa, este indicador señala con mayor precisión las disponibi</w:t>
      </w:r>
      <w:r w:rsidRPr="00F041E8">
        <w:rPr>
          <w:rFonts w:ascii="Verdana" w:eastAsia="Times New Roman" w:hAnsi="Verdana" w:cs="Times New Roman"/>
          <w:b/>
          <w:sz w:val="24"/>
          <w:szCs w:val="24"/>
          <w:lang w:val="es-ES" w:eastAsia="es-ES"/>
        </w:rPr>
        <w:softHyphen/>
        <w:t>lidades inmediatas para el pago de deudas a corto plazo. El numerador, en consecuencia, estará compuesto por efec</w:t>
      </w:r>
      <w:r w:rsidRPr="00F041E8">
        <w:rPr>
          <w:rFonts w:ascii="Verdana" w:eastAsia="Times New Roman" w:hAnsi="Verdana" w:cs="Times New Roman"/>
          <w:b/>
          <w:sz w:val="24"/>
          <w:szCs w:val="24"/>
          <w:lang w:val="es-ES" w:eastAsia="es-ES"/>
        </w:rPr>
        <w:softHyphen/>
        <w:t>tivo (caja y bancos) más inversiones temporales (</w:t>
      </w:r>
      <w:proofErr w:type="spellStart"/>
      <w:r w:rsidRPr="00F041E8">
        <w:rPr>
          <w:rFonts w:ascii="Verdana" w:eastAsia="Times New Roman" w:hAnsi="Verdana" w:cs="Times New Roman"/>
          <w:b/>
          <w:sz w:val="24"/>
          <w:szCs w:val="24"/>
          <w:lang w:val="es-ES" w:eastAsia="es-ES"/>
        </w:rPr>
        <w:t>Cdt's</w:t>
      </w:r>
      <w:proofErr w:type="spellEnd"/>
      <w:r w:rsidRPr="00F041E8">
        <w:rPr>
          <w:rFonts w:ascii="Verdana" w:eastAsia="Times New Roman" w:hAnsi="Verdana" w:cs="Times New Roman"/>
          <w:b/>
          <w:sz w:val="24"/>
          <w:szCs w:val="24"/>
          <w:lang w:val="es-ES" w:eastAsia="es-ES"/>
        </w:rPr>
        <w:t xml:space="preserve"> y otros valores de realización inmediata), denominadas hoy día "equiva</w:t>
      </w:r>
      <w:r w:rsidRPr="00F041E8">
        <w:rPr>
          <w:rFonts w:ascii="Verdana" w:eastAsia="Times New Roman" w:hAnsi="Verdana" w:cs="Times New Roman"/>
          <w:b/>
          <w:sz w:val="24"/>
          <w:szCs w:val="24"/>
          <w:lang w:val="es-ES" w:eastAsia="es-ES"/>
        </w:rPr>
        <w:softHyphen/>
        <w:t>len</w:t>
      </w:r>
      <w:r w:rsidRPr="00F041E8">
        <w:rPr>
          <w:rFonts w:ascii="Verdana" w:eastAsia="Times New Roman" w:hAnsi="Verdana" w:cs="Times New Roman"/>
          <w:b/>
          <w:sz w:val="24"/>
          <w:szCs w:val="24"/>
          <w:lang w:val="es-ES" w:eastAsia="es-ES"/>
        </w:rPr>
        <w:softHyphen/>
        <w:t>tes de efectivo", y más “cuentas por cobrar”.</w:t>
      </w:r>
    </w:p>
    <w:p w:rsidR="004A4E22" w:rsidRPr="00F041E8" w:rsidRDefault="00FE14DE" w:rsidP="00933FF4">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Como en el caso de la razón corriente, el indicador de prue</w:t>
      </w:r>
      <w:r w:rsidRPr="00F041E8">
        <w:rPr>
          <w:rFonts w:ascii="Verdana" w:eastAsia="Times New Roman" w:hAnsi="Verdana" w:cs="Times New Roman"/>
          <w:b/>
          <w:sz w:val="24"/>
          <w:szCs w:val="24"/>
          <w:lang w:val="es-ES" w:eastAsia="es-ES"/>
        </w:rPr>
        <w:softHyphen/>
        <w:t>ba ácida no se ve afectado por la inflación en razón a que sus componentes son partidas monetarias, expresadas en valores nominales de origen, es decir, que no cambian por efecto de las variaciones en el nivel general de precios, aunque sí se ven fuertemente afectados en términos de poder adquisitivo.</w:t>
      </w:r>
    </w:p>
    <w:p w:rsidR="00FE14DE" w:rsidRPr="00FE14DE" w:rsidRDefault="00FE14DE"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E14DE">
        <w:rPr>
          <w:rFonts w:ascii="Verdana" w:eastAsia="Times New Roman" w:hAnsi="Verdana" w:cs="Times New Roman"/>
          <w:b/>
          <w:sz w:val="24"/>
          <w:szCs w:val="24"/>
          <w:lang w:val="es-ES" w:eastAsia="es-ES"/>
        </w:rPr>
        <w:t>A ésta razón le aplican las mismas limitaciones ex</w:t>
      </w:r>
      <w:r w:rsidRPr="00FE14DE">
        <w:rPr>
          <w:rFonts w:ascii="Verdana" w:eastAsia="Times New Roman" w:hAnsi="Verdana" w:cs="Times New Roman"/>
          <w:b/>
          <w:sz w:val="24"/>
          <w:szCs w:val="24"/>
          <w:lang w:val="es-ES" w:eastAsia="es-ES"/>
        </w:rPr>
        <w:softHyphen/>
        <w:t>puestas cuando se estudió la razón corriente, pues es tam</w:t>
      </w:r>
      <w:r w:rsidRPr="00FE14DE">
        <w:rPr>
          <w:rFonts w:ascii="Verdana" w:eastAsia="Times New Roman" w:hAnsi="Verdana" w:cs="Times New Roman"/>
          <w:b/>
          <w:sz w:val="24"/>
          <w:szCs w:val="24"/>
          <w:lang w:val="es-ES" w:eastAsia="es-ES"/>
        </w:rPr>
        <w:softHyphen/>
        <w:t>bién una prueba estática que no toma en cuenta el principio de continuidad y parte del supuesto de que la empresa entrará en proceso de liquidación y, en conse</w:t>
      </w:r>
      <w:r w:rsidRPr="00FE14DE">
        <w:rPr>
          <w:rFonts w:ascii="Verdana" w:eastAsia="Times New Roman" w:hAnsi="Verdana" w:cs="Times New Roman"/>
          <w:b/>
          <w:sz w:val="24"/>
          <w:szCs w:val="24"/>
          <w:lang w:val="es-ES" w:eastAsia="es-ES"/>
        </w:rPr>
        <w:softHyphen/>
        <w:t>cuencia, no generará ninguna clase de operaciones que generen flujos de efectivo, tales como nuevas ventas de productos o servicios propios de su actividad.</w:t>
      </w:r>
    </w:p>
    <w:p w:rsidR="00FE14DE" w:rsidRPr="00FE14DE" w:rsidRDefault="00FE14DE"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E14DE">
        <w:rPr>
          <w:rFonts w:ascii="Verdana" w:eastAsia="Times New Roman" w:hAnsi="Verdana" w:cs="Times New Roman"/>
          <w:b/>
          <w:sz w:val="24"/>
          <w:szCs w:val="24"/>
          <w:lang w:val="es-ES" w:eastAsia="es-ES"/>
        </w:rPr>
        <w:t>Así mismo, eliminar la cuenta de inventarios del nu</w:t>
      </w:r>
      <w:r w:rsidRPr="00FE14DE">
        <w:rPr>
          <w:rFonts w:ascii="Verdana" w:eastAsia="Times New Roman" w:hAnsi="Verdana" w:cs="Times New Roman"/>
          <w:b/>
          <w:sz w:val="24"/>
          <w:szCs w:val="24"/>
          <w:lang w:val="es-ES" w:eastAsia="es-ES"/>
        </w:rPr>
        <w:softHyphen/>
        <w:t>me</w:t>
      </w:r>
      <w:r w:rsidRPr="00FE14DE">
        <w:rPr>
          <w:rFonts w:ascii="Verdana" w:eastAsia="Times New Roman" w:hAnsi="Verdana" w:cs="Times New Roman"/>
          <w:b/>
          <w:sz w:val="24"/>
          <w:szCs w:val="24"/>
          <w:lang w:val="es-ES" w:eastAsia="es-ES"/>
        </w:rPr>
        <w:softHyphen/>
        <w:t>rador no garantiza una mejor liquidez pues se debe to</w:t>
      </w:r>
      <w:r w:rsidRPr="00FE14DE">
        <w:rPr>
          <w:rFonts w:ascii="Verdana" w:eastAsia="Times New Roman" w:hAnsi="Verdana" w:cs="Times New Roman"/>
          <w:b/>
          <w:sz w:val="24"/>
          <w:szCs w:val="24"/>
          <w:lang w:val="es-ES" w:eastAsia="es-ES"/>
        </w:rPr>
        <w:softHyphen/>
        <w:t xml:space="preserve">mar en cuenta la calidad de las cuentas por cobrar, concepto que se estudiará más adelante, y la facilidad de realización del inventario, pues a veces es más fácil vender el stock de mercancías o productos que recuperar la cartera. Si las cuentas por cobrar tienen una rotación lenta, se recomienda eliminar ésta partida </w:t>
      </w:r>
      <w:r w:rsidRPr="00FE14DE">
        <w:rPr>
          <w:rFonts w:ascii="Verdana" w:eastAsia="Times New Roman" w:hAnsi="Verdana" w:cs="Times New Roman"/>
          <w:b/>
          <w:sz w:val="24"/>
          <w:szCs w:val="24"/>
          <w:lang w:val="es-ES" w:eastAsia="es-ES"/>
        </w:rPr>
        <w:lastRenderedPageBreak/>
        <w:t>para el cálculo de la prueba ácida, incluyendo en el numerador, por lo tanto, sólo el efectivo y las inversiones temporales o equivalentes de efectivo. Cuando se realiza ésta depuración, el indi</w:t>
      </w:r>
      <w:r w:rsidRPr="00FE14DE">
        <w:rPr>
          <w:rFonts w:ascii="Verdana" w:eastAsia="Times New Roman" w:hAnsi="Verdana" w:cs="Times New Roman"/>
          <w:b/>
          <w:sz w:val="24"/>
          <w:szCs w:val="24"/>
          <w:lang w:val="es-ES" w:eastAsia="es-ES"/>
        </w:rPr>
        <w:softHyphen/>
        <w:t>cador así calculado se denomina "razón de liquidez extrema".</w:t>
      </w:r>
    </w:p>
    <w:p w:rsidR="004A4E22" w:rsidRPr="00F041E8" w:rsidRDefault="004A4E22"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bookmarkStart w:id="1" w:name="pacida"/>
      <w:bookmarkEnd w:id="1"/>
      <m:oMathPara>
        <m:oMathParaPr>
          <m:jc m:val="left"/>
        </m:oMathParaPr>
        <m:oMath>
          <m:r>
            <m:rPr>
              <m:sty m:val="b"/>
            </m:rPr>
            <w:rPr>
              <w:rFonts w:ascii="Cambria Math" w:eastAsia="Times New Roman" w:hAnsi="Cambria Math" w:cs="Times New Roman"/>
              <w:sz w:val="24"/>
              <w:szCs w:val="24"/>
              <w:lang w:val="es-ES" w:eastAsia="es-ES"/>
            </w:rPr>
            <m:t xml:space="preserve">Prueba Acida= </m:t>
          </m:r>
          <m:f>
            <m:fPr>
              <m:ctrlPr>
                <w:rPr>
                  <w:rFonts w:ascii="Cambria Math" w:eastAsia="Times New Roman" w:hAnsi="Cambria Math" w:cs="Times New Roman"/>
                  <w:b/>
                  <w:sz w:val="24"/>
                  <w:szCs w:val="24"/>
                  <w:lang w:val="es-ES" w:eastAsia="es-ES"/>
                </w:rPr>
              </m:ctrlPr>
            </m:fPr>
            <m:num>
              <m:r>
                <m:rPr>
                  <m:sty m:val="b"/>
                </m:rPr>
                <w:rPr>
                  <w:rFonts w:ascii="Cambria Math" w:eastAsia="Times New Roman" w:hAnsi="Cambria Math" w:cs="Times New Roman"/>
                  <w:sz w:val="24"/>
                  <w:szCs w:val="24"/>
                  <w:lang w:val="es-ES" w:eastAsia="es-ES"/>
                </w:rPr>
                <m:t>Activo corriente-Inventarios</m:t>
              </m:r>
            </m:num>
            <m:den>
              <m:r>
                <m:rPr>
                  <m:sty m:val="b"/>
                </m:rPr>
                <w:rPr>
                  <w:rFonts w:ascii="Cambria Math" w:eastAsia="Times New Roman" w:hAnsi="Cambria Math" w:cs="Times New Roman"/>
                  <w:sz w:val="24"/>
                  <w:szCs w:val="24"/>
                  <w:lang w:val="es-ES" w:eastAsia="es-ES"/>
                </w:rPr>
                <m:t>Pasivo corriente</m:t>
              </m:r>
            </m:den>
          </m:f>
        </m:oMath>
      </m:oMathPara>
    </w:p>
    <w:p w:rsidR="004A4E22" w:rsidRPr="00F041E8" w:rsidRDefault="004A4E22"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p>
    <w:p w:rsidR="00933FF4" w:rsidRPr="00F041E8" w:rsidRDefault="00782FA4" w:rsidP="00933FF4">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 xml:space="preserve"> Este indicador al igual que el anterior mientras más alto mejor para la empresa ya que correría menos riesgo de tener que disponer de sus inventarios para cancelar compromisos </w:t>
      </w:r>
      <w:r w:rsidR="004A4E22" w:rsidRPr="00F041E8">
        <w:rPr>
          <w:rFonts w:ascii="Verdana" w:eastAsia="Times New Roman" w:hAnsi="Verdana" w:cs="Times New Roman"/>
          <w:b/>
          <w:sz w:val="24"/>
          <w:szCs w:val="24"/>
          <w:lang w:val="es-ES" w:eastAsia="es-ES"/>
        </w:rPr>
        <w:t>cuyo vencimiento es inferior a un ciclo contable generalmente un año.</w:t>
      </w:r>
    </w:p>
    <w:p w:rsidR="00EF71E4" w:rsidRPr="00EF71E4" w:rsidRDefault="00EF71E4"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EF71E4">
        <w:rPr>
          <w:rFonts w:ascii="Verdana" w:eastAsia="Times New Roman" w:hAnsi="Verdana" w:cs="Times New Roman"/>
          <w:b/>
          <w:sz w:val="24"/>
          <w:szCs w:val="24"/>
          <w:lang w:val="es-ES" w:eastAsia="es-ES"/>
        </w:rPr>
        <w:t>CAPITAL DE TRABAJO</w:t>
      </w:r>
    </w:p>
    <w:p w:rsidR="00EF71E4" w:rsidRPr="00F041E8" w:rsidRDefault="00EF71E4"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EF71E4">
        <w:rPr>
          <w:rFonts w:ascii="Verdana" w:eastAsia="Times New Roman" w:hAnsi="Verdana" w:cs="Times New Roman"/>
          <w:b/>
          <w:sz w:val="24"/>
          <w:szCs w:val="24"/>
          <w:lang w:val="es-ES" w:eastAsia="es-ES"/>
        </w:rPr>
        <w:t>Aunque este resultado no es propiamente un indicador, pues no se expresa como una razón, complementa la interpretación de la "razón corriente" al expresar en pesos lo que este representa como una relación.</w:t>
      </w:r>
      <w:r w:rsidRPr="00F041E8">
        <w:rPr>
          <w:rFonts w:ascii="Verdana" w:eastAsia="Times New Roman" w:hAnsi="Verdana" w:cs="Times New Roman"/>
          <w:b/>
          <w:sz w:val="24"/>
          <w:szCs w:val="24"/>
          <w:lang w:val="es-ES" w:eastAsia="es-ES"/>
        </w:rPr>
        <w:t xml:space="preserve"> Nuevamente aquí puede observarse que las ligeras varia</w:t>
      </w:r>
      <w:r w:rsidRPr="00F041E8">
        <w:rPr>
          <w:rFonts w:ascii="Verdana" w:eastAsia="Times New Roman" w:hAnsi="Verdana" w:cs="Times New Roman"/>
          <w:b/>
          <w:sz w:val="24"/>
          <w:szCs w:val="24"/>
          <w:lang w:val="es-ES" w:eastAsia="es-ES"/>
        </w:rPr>
        <w:softHyphen/>
        <w:t>ciones que se presentan entre los resultados, antes y des</w:t>
      </w:r>
      <w:r w:rsidRPr="00F041E8">
        <w:rPr>
          <w:rFonts w:ascii="Verdana" w:eastAsia="Times New Roman" w:hAnsi="Verdana" w:cs="Times New Roman"/>
          <w:b/>
          <w:sz w:val="24"/>
          <w:szCs w:val="24"/>
          <w:lang w:val="es-ES" w:eastAsia="es-ES"/>
        </w:rPr>
        <w:softHyphen/>
        <w:t>pués de ajustes por inflación, no son relevantes, lo que señala —como ya se indicó— una óptima rotación de inventarios.</w:t>
      </w:r>
    </w:p>
    <w:p w:rsidR="00EF71E4" w:rsidRPr="00EF71E4" w:rsidRDefault="00EF71E4"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EF71E4">
        <w:rPr>
          <w:rFonts w:ascii="Verdana" w:eastAsia="Times New Roman" w:hAnsi="Verdana" w:cs="Times New Roman"/>
          <w:b/>
          <w:sz w:val="24"/>
          <w:szCs w:val="24"/>
          <w:lang w:val="es-ES" w:eastAsia="es-ES"/>
        </w:rPr>
        <w:t>Este resultado señala el exceso o déficit de la em</w:t>
      </w:r>
      <w:r w:rsidRPr="00EF71E4">
        <w:rPr>
          <w:rFonts w:ascii="Verdana" w:eastAsia="Times New Roman" w:hAnsi="Verdana" w:cs="Times New Roman"/>
          <w:b/>
          <w:sz w:val="24"/>
          <w:szCs w:val="24"/>
          <w:lang w:val="es-ES" w:eastAsia="es-ES"/>
        </w:rPr>
        <w:softHyphen/>
        <w:t>presa, representado en activos corrientes, que se presen</w:t>
      </w:r>
      <w:r w:rsidRPr="00EF71E4">
        <w:rPr>
          <w:rFonts w:ascii="Verdana" w:eastAsia="Times New Roman" w:hAnsi="Verdana" w:cs="Times New Roman"/>
          <w:b/>
          <w:sz w:val="24"/>
          <w:szCs w:val="24"/>
          <w:lang w:val="es-ES" w:eastAsia="es-ES"/>
        </w:rPr>
        <w:softHyphen/>
        <w:t xml:space="preserve">taría después de cancelarse todos los pasivos corrientes. Como puede observarse el capital de trabajo presenta las mismas </w:t>
      </w:r>
      <w:r w:rsidRPr="00EF71E4">
        <w:rPr>
          <w:rFonts w:ascii="Verdana" w:eastAsia="Times New Roman" w:hAnsi="Verdana" w:cs="Times New Roman"/>
          <w:b/>
          <w:sz w:val="24"/>
          <w:szCs w:val="24"/>
          <w:lang w:val="es-ES" w:eastAsia="es-ES"/>
        </w:rPr>
        <w:lastRenderedPageBreak/>
        <w:t>limitaciones halladas para la razón corriente, por cuanto corresponde a la expresión absoluta de un resul</w:t>
      </w:r>
      <w:r w:rsidRPr="00EF71E4">
        <w:rPr>
          <w:rFonts w:ascii="Verdana" w:eastAsia="Times New Roman" w:hAnsi="Verdana" w:cs="Times New Roman"/>
          <w:b/>
          <w:sz w:val="24"/>
          <w:szCs w:val="24"/>
          <w:lang w:val="es-ES" w:eastAsia="es-ES"/>
        </w:rPr>
        <w:softHyphen/>
        <w:t>tado relativo.</w:t>
      </w:r>
    </w:p>
    <w:p w:rsidR="00F041E8" w:rsidRPr="00EF71E4" w:rsidRDefault="00F041E8"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p>
    <w:p w:rsidR="00EF71E4" w:rsidRPr="00EF71E4" w:rsidRDefault="00EF71E4"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EF71E4">
        <w:rPr>
          <w:rFonts w:ascii="Verdana" w:eastAsia="Times New Roman" w:hAnsi="Verdana" w:cs="Times New Roman"/>
          <w:b/>
          <w:sz w:val="24"/>
          <w:szCs w:val="24"/>
          <w:lang w:val="es-ES" w:eastAsia="es-ES"/>
        </w:rPr>
        <w:t>Activo Corriente – Pasivo Corriente</w:t>
      </w:r>
    </w:p>
    <w:p w:rsidR="004A4E22" w:rsidRPr="00F041E8" w:rsidRDefault="004A4E22" w:rsidP="00933FF4">
      <w:pPr>
        <w:spacing w:before="100" w:beforeAutospacing="1" w:after="100" w:afterAutospacing="1" w:line="360" w:lineRule="auto"/>
        <w:ind w:left="360"/>
        <w:jc w:val="both"/>
        <w:rPr>
          <w:rFonts w:ascii="Verdana" w:eastAsia="Times New Roman" w:hAnsi="Verdana" w:cs="Times New Roman"/>
          <w:b/>
          <w:sz w:val="24"/>
          <w:szCs w:val="24"/>
          <w:lang w:val="es-ES" w:eastAsia="es-ES"/>
        </w:rPr>
      </w:pPr>
    </w:p>
    <w:p w:rsidR="00933FF4" w:rsidRPr="00F041E8" w:rsidRDefault="00933FF4" w:rsidP="00933FF4">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 xml:space="preserve">INDICADORES </w:t>
      </w:r>
      <w:r w:rsidR="00F041E8" w:rsidRPr="00F041E8">
        <w:rPr>
          <w:rFonts w:ascii="Verdana" w:eastAsia="Times New Roman" w:hAnsi="Verdana" w:cs="Times New Roman"/>
          <w:b/>
          <w:sz w:val="24"/>
          <w:szCs w:val="24"/>
          <w:lang w:val="es-ES" w:eastAsia="es-ES"/>
        </w:rPr>
        <w:t xml:space="preserve">OPERACIONALES o </w:t>
      </w:r>
      <w:r w:rsidRPr="00F041E8">
        <w:rPr>
          <w:rFonts w:ascii="Verdana" w:eastAsia="Times New Roman" w:hAnsi="Verdana" w:cs="Times New Roman"/>
          <w:b/>
          <w:sz w:val="24"/>
          <w:szCs w:val="24"/>
          <w:lang w:val="es-ES" w:eastAsia="es-ES"/>
        </w:rPr>
        <w:t xml:space="preserve">DE ACTIVIDAD. Estos indicadores son llamados también indicadores de rotación, tratan de medir la eficiencia con la cual una empresa utiliza sus activos, según la velocidad de recuperación de los valores aplicados en ellos. Surge del principio elemental en las finanzas que todos los activos de una empresa deben contribuir al máximo al logro de los objetivos de la misma, es decir no conviene tener activos improductivos. Cualquier compañía debe tener como propósito producir los </w:t>
      </w:r>
      <w:r w:rsidR="00E30D66" w:rsidRPr="00F041E8">
        <w:rPr>
          <w:rFonts w:ascii="Verdana" w:eastAsia="Times New Roman" w:hAnsi="Verdana" w:cs="Times New Roman"/>
          <w:b/>
          <w:sz w:val="24"/>
          <w:szCs w:val="24"/>
          <w:lang w:val="es-ES" w:eastAsia="es-ES"/>
        </w:rPr>
        <w:t>más</w:t>
      </w:r>
      <w:r w:rsidRPr="00F041E8">
        <w:rPr>
          <w:rFonts w:ascii="Verdana" w:eastAsia="Times New Roman" w:hAnsi="Verdana" w:cs="Times New Roman"/>
          <w:b/>
          <w:sz w:val="24"/>
          <w:szCs w:val="24"/>
          <w:lang w:val="es-ES" w:eastAsia="es-ES"/>
        </w:rPr>
        <w:t xml:space="preserve"> altos resultados con el mínimo de inversión, y una de las formas de controlar dicha minimización de la inversión es </w:t>
      </w:r>
      <w:r w:rsidR="00E30D66" w:rsidRPr="00F041E8">
        <w:rPr>
          <w:rFonts w:ascii="Verdana" w:eastAsia="Times New Roman" w:hAnsi="Verdana" w:cs="Times New Roman"/>
          <w:b/>
          <w:sz w:val="24"/>
          <w:szCs w:val="24"/>
          <w:lang w:val="es-ES" w:eastAsia="es-ES"/>
        </w:rPr>
        <w:t>mediante</w:t>
      </w:r>
      <w:r w:rsidRPr="00F041E8">
        <w:rPr>
          <w:rFonts w:ascii="Verdana" w:eastAsia="Times New Roman" w:hAnsi="Verdana" w:cs="Times New Roman"/>
          <w:b/>
          <w:sz w:val="24"/>
          <w:szCs w:val="24"/>
          <w:lang w:val="es-ES" w:eastAsia="es-ES"/>
        </w:rPr>
        <w:t xml:space="preserve"> el </w:t>
      </w:r>
      <w:r w:rsidR="00E30D66" w:rsidRPr="00F041E8">
        <w:rPr>
          <w:rFonts w:ascii="Verdana" w:eastAsia="Times New Roman" w:hAnsi="Verdana" w:cs="Times New Roman"/>
          <w:b/>
          <w:sz w:val="24"/>
          <w:szCs w:val="24"/>
          <w:lang w:val="es-ES" w:eastAsia="es-ES"/>
        </w:rPr>
        <w:t>cálculo</w:t>
      </w:r>
      <w:r w:rsidRPr="00F041E8">
        <w:rPr>
          <w:rFonts w:ascii="Verdana" w:eastAsia="Times New Roman" w:hAnsi="Verdana" w:cs="Times New Roman"/>
          <w:b/>
          <w:sz w:val="24"/>
          <w:szCs w:val="24"/>
          <w:lang w:val="es-ES" w:eastAsia="es-ES"/>
        </w:rPr>
        <w:t xml:space="preserve"> periódico de la rotación de los diversos activos, como a continuación detallamos. </w:t>
      </w:r>
    </w:p>
    <w:p w:rsidR="00F041E8" w:rsidRPr="00FE3181" w:rsidRDefault="00FE3181"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E3181">
        <w:rPr>
          <w:rFonts w:ascii="Verdana" w:eastAsia="Times New Roman" w:hAnsi="Verdana" w:cs="Times New Roman"/>
          <w:b/>
          <w:sz w:val="24"/>
          <w:szCs w:val="24"/>
          <w:lang w:val="es-ES" w:eastAsia="es-ES"/>
        </w:rPr>
        <w:t xml:space="preserve">Se  considera  una  razón  financiera  más  dinámica  porque  considera información tanto del Balance General como del Estado de Resultados. Se calcula dividiendo el valor total de las Ventas Netas a crédito del periodo </w:t>
      </w:r>
      <w:r w:rsidR="00F041E8" w:rsidRPr="00F041E8">
        <w:rPr>
          <w:rFonts w:ascii="Verdana" w:eastAsia="Times New Roman" w:hAnsi="Verdana" w:cs="Times New Roman"/>
          <w:b/>
          <w:sz w:val="24"/>
          <w:szCs w:val="24"/>
          <w:lang w:val="es-ES" w:eastAsia="es-ES"/>
        </w:rPr>
        <w:t>por  el  valor  promedio  de  las  cuentas  por  cobrar  a  clientes  durante  el periodo contable.</w:t>
      </w:r>
    </w:p>
    <w:p w:rsidR="00F041E8" w:rsidRPr="00F041E8" w:rsidRDefault="00F041E8"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p>
    <w:p w:rsidR="00F041E8" w:rsidRPr="00F041E8" w:rsidRDefault="00F041E8"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p>
    <w:p w:rsidR="00F041E8" w:rsidRPr="00F041E8" w:rsidRDefault="00F041E8"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p>
    <w:p w:rsidR="00F041E8" w:rsidRPr="00F041E8" w:rsidRDefault="00F041E8"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p>
    <w:p w:rsidR="00F041E8" w:rsidRPr="00F041E8" w:rsidRDefault="00F041E8"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 xml:space="preserve">Estos indicadores son llamados de rotación, se utilizan para medir la eficiencia que tiene la empresa en la utilización de sus activos, se utiliza un análisis dinámico comparando las cuentas de balance (estáticas) y las cuentas de resultados (dinámicas).  </w:t>
      </w:r>
    </w:p>
    <w:p w:rsidR="00FE3181" w:rsidRPr="00FE3181" w:rsidRDefault="00F041E8"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041E8">
        <w:rPr>
          <w:rFonts w:ascii="Verdana" w:eastAsia="Times New Roman" w:hAnsi="Verdana" w:cs="Times New Roman"/>
          <w:b/>
          <w:sz w:val="24"/>
          <w:szCs w:val="24"/>
          <w:lang w:val="es-ES" w:eastAsia="es-ES"/>
        </w:rPr>
        <w:t xml:space="preserve"> Estos indicadores son </w:t>
      </w:r>
      <w:proofErr w:type="gramStart"/>
      <w:r w:rsidRPr="00F041E8">
        <w:rPr>
          <w:rFonts w:ascii="Verdana" w:eastAsia="Times New Roman" w:hAnsi="Verdana" w:cs="Times New Roman"/>
          <w:b/>
          <w:sz w:val="24"/>
          <w:szCs w:val="24"/>
          <w:lang w:val="es-ES" w:eastAsia="es-ES"/>
        </w:rPr>
        <w:t>importante</w:t>
      </w:r>
      <w:proofErr w:type="gramEnd"/>
      <w:r w:rsidRPr="00F041E8">
        <w:rPr>
          <w:rFonts w:ascii="Verdana" w:eastAsia="Times New Roman" w:hAnsi="Verdana" w:cs="Times New Roman"/>
          <w:b/>
          <w:sz w:val="24"/>
          <w:szCs w:val="24"/>
          <w:lang w:val="es-ES" w:eastAsia="es-ES"/>
        </w:rPr>
        <w:t xml:space="preserve"> para identificar los activos improductivos de la empresa y enfocarlos al logro de los objetivos financieros de la misma.</w:t>
      </w:r>
    </w:p>
    <w:p w:rsidR="00FE3181" w:rsidRPr="00FE3181" w:rsidRDefault="00FE3181" w:rsidP="00F041E8">
      <w:pPr>
        <w:spacing w:before="100" w:beforeAutospacing="1" w:after="100" w:afterAutospacing="1" w:line="360" w:lineRule="auto"/>
        <w:ind w:left="360"/>
        <w:jc w:val="both"/>
        <w:rPr>
          <w:rFonts w:ascii="Verdana" w:eastAsia="Times New Roman" w:hAnsi="Verdana" w:cs="Times New Roman"/>
          <w:b/>
          <w:sz w:val="24"/>
          <w:szCs w:val="24"/>
          <w:lang w:val="es-ES" w:eastAsia="es-ES"/>
        </w:rPr>
      </w:pPr>
      <w:r w:rsidRPr="00FE3181">
        <w:rPr>
          <w:rFonts w:ascii="Verdana" w:eastAsia="Times New Roman" w:hAnsi="Verdana" w:cs="Times New Roman"/>
          <w:b/>
          <w:sz w:val="24"/>
          <w:szCs w:val="24"/>
          <w:lang w:val="es-ES" w:eastAsia="es-ES"/>
        </w:rPr>
        <w:t xml:space="preserve">  </w:t>
      </w:r>
    </w:p>
    <w:p w:rsidR="00FE3181" w:rsidRDefault="00933FF4" w:rsidP="00933FF4">
      <w:pPr>
        <w:spacing w:before="100" w:beforeAutospacing="1" w:after="100" w:afterAutospacing="1" w:line="360" w:lineRule="auto"/>
        <w:ind w:left="360"/>
        <w:jc w:val="both"/>
        <w:rPr>
          <w:rFonts w:ascii="Arial" w:eastAsia="Times New Roman" w:hAnsi="Arial" w:cs="Arial"/>
          <w:b/>
          <w:sz w:val="24"/>
          <w:szCs w:val="24"/>
          <w:lang w:val="es-ES" w:eastAsia="es-CO"/>
        </w:rPr>
      </w:pPr>
      <w:r w:rsidRPr="00EF71E4">
        <w:rPr>
          <w:rFonts w:ascii="Arial" w:eastAsia="Times New Roman" w:hAnsi="Arial" w:cs="Arial"/>
          <w:b/>
          <w:sz w:val="24"/>
          <w:szCs w:val="24"/>
          <w:lang w:val="es-ES" w:eastAsia="es-CO"/>
        </w:rPr>
        <w:t xml:space="preserve">ROTACION DE CARTERA: </w:t>
      </w:r>
    </w:p>
    <w:p w:rsidR="00741B5F" w:rsidRPr="00741B5F" w:rsidRDefault="00933FF4" w:rsidP="00741B5F">
      <w:pPr>
        <w:spacing w:before="100" w:beforeAutospacing="1" w:after="100" w:afterAutospacing="1" w:line="360" w:lineRule="auto"/>
        <w:ind w:left="360"/>
        <w:jc w:val="both"/>
        <w:rPr>
          <w:rFonts w:ascii="Arial" w:eastAsia="Times New Roman" w:hAnsi="Arial" w:cs="Arial"/>
          <w:b/>
          <w:sz w:val="24"/>
          <w:szCs w:val="24"/>
          <w:lang w:val="es-ES" w:eastAsia="es-CO"/>
        </w:rPr>
      </w:pPr>
      <w:r w:rsidRPr="00EF71E4">
        <w:rPr>
          <w:rFonts w:ascii="Arial" w:eastAsia="Times New Roman" w:hAnsi="Arial" w:cs="Arial"/>
          <w:b/>
          <w:sz w:val="24"/>
          <w:szCs w:val="24"/>
          <w:lang w:val="es-ES" w:eastAsia="es-CO"/>
        </w:rPr>
        <w:t xml:space="preserve">Este indicador establece el </w:t>
      </w:r>
      <w:r w:rsidR="00E30D66" w:rsidRPr="00EF71E4">
        <w:rPr>
          <w:rFonts w:ascii="Arial" w:eastAsia="Times New Roman" w:hAnsi="Arial" w:cs="Arial"/>
          <w:b/>
          <w:sz w:val="24"/>
          <w:szCs w:val="24"/>
          <w:lang w:val="es-ES" w:eastAsia="es-CO"/>
        </w:rPr>
        <w:t>número</w:t>
      </w:r>
      <w:r w:rsidRPr="00EF71E4">
        <w:rPr>
          <w:rFonts w:ascii="Arial" w:eastAsia="Times New Roman" w:hAnsi="Arial" w:cs="Arial"/>
          <w:b/>
          <w:sz w:val="24"/>
          <w:szCs w:val="24"/>
          <w:lang w:val="es-ES" w:eastAsia="es-CO"/>
        </w:rPr>
        <w:t xml:space="preserve"> de veces que giran las cuentas por cobrar, en promedio, en un periodo determinado de tiempo, generalmente un año.</w:t>
      </w:r>
      <w:r w:rsidR="00741B5F" w:rsidRPr="00933FF4">
        <w:rPr>
          <w:rFonts w:ascii="Arial" w:eastAsia="Times New Roman" w:hAnsi="Arial" w:cs="Arial"/>
          <w:sz w:val="24"/>
          <w:szCs w:val="24"/>
          <w:lang w:val="es-ES" w:eastAsia="es-CO"/>
        </w:rPr>
        <w:t xml:space="preserve"> </w:t>
      </w:r>
      <w:r w:rsidR="00741B5F" w:rsidRPr="00741B5F">
        <w:rPr>
          <w:rFonts w:ascii="Arial" w:eastAsia="Times New Roman" w:hAnsi="Arial" w:cs="Arial"/>
          <w:b/>
          <w:sz w:val="24"/>
          <w:szCs w:val="24"/>
          <w:lang w:val="es-ES" w:eastAsia="es-CO"/>
        </w:rPr>
        <w:t>Es importante no tener en cuenta otras cuentas diferentes a la cartera, ya que pueden figurar otras cuentas como cuantas por cobrar a socios, a empleados, deudores varios, que no tienen nada que ver con la actividad operacional de la compañía. Es importante tener en cuenta la provisión de dudoso recaudo (deudas malas, cuentas incobrables o deudas de difícil cobro), aparece en el balance disminuyendo el saldo de las cuentas por cobrar.</w:t>
      </w:r>
      <w:r w:rsidR="00741B5F" w:rsidRPr="00741B5F">
        <w:rPr>
          <w:rFonts w:ascii="Arial" w:eastAsia="Times New Roman" w:hAnsi="Arial" w:cs="Arial"/>
          <w:b/>
          <w:sz w:val="24"/>
          <w:szCs w:val="24"/>
          <w:lang w:val="es-ES" w:eastAsia="es-CO"/>
        </w:rPr>
        <w:t xml:space="preserve"> </w:t>
      </w:r>
      <w:r w:rsidR="00741B5F">
        <w:rPr>
          <w:rFonts w:ascii="Arial" w:eastAsia="Times New Roman" w:hAnsi="Arial" w:cs="Arial"/>
          <w:b/>
          <w:sz w:val="24"/>
          <w:szCs w:val="24"/>
          <w:lang w:val="es-ES" w:eastAsia="es-CO"/>
        </w:rPr>
        <w:t>En</w:t>
      </w:r>
      <w:r w:rsidR="00741B5F">
        <w:rPr>
          <w:rFonts w:ascii="Arial" w:eastAsia="Times New Roman" w:hAnsi="Arial" w:cs="Arial"/>
          <w:b/>
          <w:sz w:val="24"/>
          <w:szCs w:val="24"/>
          <w:lang w:val="es-ES" w:eastAsia="es-CO"/>
        </w:rPr>
        <w:t xml:space="preserve"> caso</w:t>
      </w:r>
      <w:r w:rsidR="00741B5F" w:rsidRPr="00741B5F">
        <w:rPr>
          <w:rFonts w:ascii="Arial" w:eastAsia="Times New Roman" w:hAnsi="Arial" w:cs="Arial"/>
          <w:b/>
          <w:sz w:val="24"/>
          <w:szCs w:val="24"/>
          <w:lang w:val="es-ES" w:eastAsia="es-CO"/>
        </w:rPr>
        <w:t xml:space="preserve"> que descono</w:t>
      </w:r>
      <w:r w:rsidR="00741B5F">
        <w:rPr>
          <w:rFonts w:ascii="Arial" w:eastAsia="Times New Roman" w:hAnsi="Arial" w:cs="Arial"/>
          <w:b/>
          <w:sz w:val="24"/>
          <w:szCs w:val="24"/>
          <w:lang w:val="es-ES" w:eastAsia="es-CO"/>
        </w:rPr>
        <w:t>zcamos</w:t>
      </w:r>
      <w:r w:rsidR="00741B5F" w:rsidRPr="00741B5F">
        <w:rPr>
          <w:rFonts w:ascii="Arial" w:eastAsia="Times New Roman" w:hAnsi="Arial" w:cs="Arial"/>
          <w:b/>
          <w:sz w:val="24"/>
          <w:szCs w:val="24"/>
          <w:lang w:val="es-ES" w:eastAsia="es-CO"/>
        </w:rPr>
        <w:t xml:space="preserve"> el monto exacto de las ventas a crédito</w:t>
      </w:r>
      <w:r w:rsidR="00741B5F">
        <w:rPr>
          <w:rFonts w:ascii="Arial" w:eastAsia="Times New Roman" w:hAnsi="Arial" w:cs="Arial"/>
          <w:b/>
          <w:sz w:val="24"/>
          <w:szCs w:val="24"/>
          <w:lang w:val="es-ES" w:eastAsia="es-CO"/>
        </w:rPr>
        <w:t>, se toma el</w:t>
      </w:r>
      <w:r w:rsidR="00741B5F" w:rsidRPr="00741B5F">
        <w:rPr>
          <w:rFonts w:ascii="Arial" w:eastAsia="Times New Roman" w:hAnsi="Arial" w:cs="Arial"/>
          <w:b/>
          <w:sz w:val="24"/>
          <w:szCs w:val="24"/>
          <w:lang w:val="es-ES" w:eastAsia="es-CO"/>
        </w:rPr>
        <w:t xml:space="preserve"> total de las ventas netas</w:t>
      </w:r>
      <w:r w:rsidR="00741B5F">
        <w:rPr>
          <w:rFonts w:ascii="Arial" w:eastAsia="Times New Roman" w:hAnsi="Arial" w:cs="Arial"/>
          <w:b/>
          <w:sz w:val="24"/>
          <w:szCs w:val="24"/>
          <w:lang w:val="es-ES" w:eastAsia="es-CO"/>
        </w:rPr>
        <w:t>.</w:t>
      </w:r>
      <w:r w:rsidR="00741B5F" w:rsidRPr="00741B5F">
        <w:rPr>
          <w:rFonts w:ascii="Arial" w:eastAsia="Times New Roman" w:hAnsi="Arial" w:cs="Arial"/>
          <w:b/>
          <w:sz w:val="24"/>
          <w:szCs w:val="24"/>
          <w:lang w:val="es-ES" w:eastAsia="es-CO"/>
        </w:rPr>
        <w:t xml:space="preserve"> </w:t>
      </w:r>
    </w:p>
    <w:p w:rsidR="00741B5F" w:rsidRPr="00741B5F" w:rsidRDefault="00741B5F" w:rsidP="00741B5F">
      <w:pPr>
        <w:spacing w:before="100" w:beforeAutospacing="1" w:after="100" w:afterAutospacing="1" w:line="360" w:lineRule="auto"/>
        <w:ind w:left="426"/>
        <w:jc w:val="both"/>
        <w:rPr>
          <w:rFonts w:ascii="Arial" w:eastAsia="Times New Roman" w:hAnsi="Arial" w:cs="Arial"/>
          <w:b/>
          <w:sz w:val="24"/>
          <w:szCs w:val="24"/>
          <w:lang w:val="es-ES" w:eastAsia="es-CO"/>
        </w:rPr>
      </w:pPr>
      <w:r w:rsidRPr="00741B5F">
        <w:rPr>
          <w:rFonts w:ascii="Arial" w:eastAsia="Times New Roman" w:hAnsi="Arial" w:cs="Arial"/>
          <w:b/>
          <w:sz w:val="24"/>
          <w:szCs w:val="24"/>
          <w:lang w:val="es-ES" w:eastAsia="es-CO"/>
        </w:rPr>
        <w:t xml:space="preserve">Las ventas a crédito </w:t>
      </w:r>
      <w:proofErr w:type="gramStart"/>
      <w:r w:rsidRPr="00741B5F">
        <w:rPr>
          <w:rFonts w:ascii="Arial" w:eastAsia="Times New Roman" w:hAnsi="Arial" w:cs="Arial"/>
          <w:b/>
          <w:sz w:val="24"/>
          <w:szCs w:val="24"/>
          <w:lang w:val="es-ES" w:eastAsia="es-CO"/>
        </w:rPr>
        <w:t>implica</w:t>
      </w:r>
      <w:proofErr w:type="gramEnd"/>
      <w:r w:rsidRPr="00741B5F">
        <w:rPr>
          <w:rFonts w:ascii="Arial" w:eastAsia="Times New Roman" w:hAnsi="Arial" w:cs="Arial"/>
          <w:b/>
          <w:sz w:val="24"/>
          <w:szCs w:val="24"/>
          <w:lang w:val="es-ES" w:eastAsia="es-CO"/>
        </w:rPr>
        <w:t xml:space="preserve"> que la empresa inmovilice una importante parte de sus recursos, pues está financiando con sus recursos a los </w:t>
      </w:r>
      <w:r w:rsidRPr="00741B5F">
        <w:rPr>
          <w:rFonts w:ascii="Arial" w:eastAsia="Times New Roman" w:hAnsi="Arial" w:cs="Arial"/>
          <w:b/>
          <w:sz w:val="24"/>
          <w:szCs w:val="24"/>
          <w:lang w:val="es-ES" w:eastAsia="es-CO"/>
        </w:rPr>
        <w:lastRenderedPageBreak/>
        <w:t xml:space="preserve">clientes, y en muchas ocasiones, la empresa no cobra intereses a sus clientes por el hecho de venderles a crédito, por lo que vender a crédito es una inversión de recursos con cero </w:t>
      </w:r>
      <w:hyperlink r:id="rId8" w:history="1">
        <w:r w:rsidRPr="00741B5F">
          <w:rPr>
            <w:rFonts w:ascii="Arial" w:eastAsia="Times New Roman" w:hAnsi="Arial" w:cs="Arial"/>
            <w:b/>
            <w:sz w:val="24"/>
            <w:szCs w:val="24"/>
            <w:lang w:val="es-ES" w:eastAsia="es-CO"/>
          </w:rPr>
          <w:t>rentabilidad</w:t>
        </w:r>
      </w:hyperlink>
      <w:r w:rsidRPr="00741B5F">
        <w:rPr>
          <w:rFonts w:ascii="Arial" w:eastAsia="Times New Roman" w:hAnsi="Arial" w:cs="Arial"/>
          <w:b/>
          <w:sz w:val="24"/>
          <w:szCs w:val="24"/>
          <w:lang w:val="es-ES" w:eastAsia="es-CO"/>
        </w:rPr>
        <w:t>.</w:t>
      </w:r>
    </w:p>
    <w:p w:rsidR="00741B5F" w:rsidRPr="00741B5F" w:rsidRDefault="00741B5F" w:rsidP="00741B5F">
      <w:pPr>
        <w:spacing w:before="100" w:beforeAutospacing="1" w:after="100" w:afterAutospacing="1" w:line="360" w:lineRule="auto"/>
        <w:ind w:left="426"/>
        <w:jc w:val="both"/>
        <w:rPr>
          <w:rFonts w:ascii="Arial" w:eastAsia="Times New Roman" w:hAnsi="Arial" w:cs="Arial"/>
          <w:b/>
          <w:sz w:val="24"/>
          <w:szCs w:val="24"/>
          <w:lang w:val="es-ES" w:eastAsia="es-CO"/>
        </w:rPr>
      </w:pPr>
      <w:r w:rsidRPr="00741B5F">
        <w:rPr>
          <w:rFonts w:ascii="Arial" w:eastAsia="Times New Roman" w:hAnsi="Arial" w:cs="Arial"/>
          <w:b/>
          <w:sz w:val="24"/>
          <w:szCs w:val="24"/>
          <w:lang w:val="es-ES" w:eastAsia="es-CO"/>
        </w:rPr>
        <w:t>La gestión de cartera debe ser una política de primero orden en la empresa. De la eficiencia con que se administre depende el aprovechamiento de los recursos de la empresa.</w:t>
      </w:r>
    </w:p>
    <w:p w:rsidR="00741B5F" w:rsidRPr="00741B5F" w:rsidRDefault="00741B5F" w:rsidP="00741B5F">
      <w:pPr>
        <w:spacing w:before="100" w:beforeAutospacing="1" w:after="100" w:afterAutospacing="1" w:line="360" w:lineRule="auto"/>
        <w:ind w:left="426"/>
        <w:jc w:val="both"/>
        <w:rPr>
          <w:rFonts w:ascii="Arial" w:eastAsia="Times New Roman" w:hAnsi="Arial" w:cs="Arial"/>
          <w:b/>
          <w:sz w:val="24"/>
          <w:szCs w:val="24"/>
          <w:lang w:val="es-ES" w:eastAsia="es-CO"/>
        </w:rPr>
      </w:pPr>
      <w:r w:rsidRPr="00741B5F">
        <w:rPr>
          <w:rFonts w:ascii="Arial" w:eastAsia="Times New Roman" w:hAnsi="Arial" w:cs="Arial"/>
          <w:b/>
          <w:sz w:val="24"/>
          <w:szCs w:val="24"/>
          <w:lang w:val="es-ES" w:eastAsia="es-CO"/>
        </w:rPr>
        <w:t>La rotación de cartera debe ser más acelerada que la rotación de cuentas por pagar, o al menos igual. No se puede considerar que mientras a los clientes se les da créditos a 30 días, los proveedores sólo den crédito a 15 días; de suceder así, se estaría en una desventaja financiera puesto que mientras la empresa financia a sus clientes, debe pagar de contado o a muy corto plazo a sus proveedores.</w:t>
      </w:r>
    </w:p>
    <w:p w:rsidR="00741B5F" w:rsidRPr="00741B5F" w:rsidRDefault="00741B5F" w:rsidP="00741B5F">
      <w:pPr>
        <w:spacing w:before="100" w:beforeAutospacing="1" w:after="100" w:afterAutospacing="1" w:line="360" w:lineRule="auto"/>
        <w:ind w:left="426"/>
        <w:jc w:val="both"/>
        <w:rPr>
          <w:rFonts w:ascii="Arial" w:eastAsia="Times New Roman" w:hAnsi="Arial" w:cs="Arial"/>
          <w:b/>
          <w:sz w:val="24"/>
          <w:szCs w:val="24"/>
          <w:lang w:val="es-ES" w:eastAsia="es-CO"/>
        </w:rPr>
      </w:pPr>
      <w:r w:rsidRPr="00741B5F">
        <w:rPr>
          <w:rFonts w:ascii="Arial" w:eastAsia="Times New Roman" w:hAnsi="Arial" w:cs="Arial"/>
          <w:b/>
          <w:sz w:val="24"/>
          <w:szCs w:val="24"/>
          <w:lang w:val="es-ES" w:eastAsia="es-CO"/>
        </w:rPr>
        <w:t>El hecho de tener recursos acumulados en cartera, implica que la empresa para poder operar o pagar su proveedores debe recurrir a financiación externa que trae consigo una alto costo financiero, razón por la cual la gestión de la cartera debe ser coherente con la gestión de las cuentas por cobrar, o la política de clientes debe ser más favorable o cuanto menos igual que la política de proveedores.</w:t>
      </w:r>
    </w:p>
    <w:p w:rsidR="00741B5F" w:rsidRDefault="00574EA6" w:rsidP="00933FF4">
      <w:pPr>
        <w:spacing w:before="100" w:beforeAutospacing="1" w:after="100" w:afterAutospacing="1" w:line="360" w:lineRule="auto"/>
        <w:ind w:left="360"/>
        <w:jc w:val="both"/>
        <w:rPr>
          <w:b/>
          <w:sz w:val="36"/>
          <w:szCs w:val="36"/>
          <w:lang w:val="es-ES"/>
        </w:rPr>
      </w:pPr>
      <w:r w:rsidRPr="00574EA6">
        <w:rPr>
          <w:rFonts w:ascii="Arial" w:hAnsi="Arial" w:cs="Arial"/>
          <w:color w:val="000000" w:themeColor="text1"/>
          <w:sz w:val="20"/>
          <w:szCs w:val="20"/>
        </w:rPr>
        <w:br/>
      </w:r>
      <w:r w:rsidR="00FF056D" w:rsidRPr="00FF056D">
        <w:rPr>
          <w:b/>
          <w:sz w:val="36"/>
          <w:szCs w:val="36"/>
          <w:lang w:val="es-ES"/>
        </w:rPr>
        <w:t>Rotación de cartera:</w:t>
      </w:r>
      <w:r w:rsidR="00FF056D">
        <w:rPr>
          <w:b/>
          <w:sz w:val="36"/>
          <w:szCs w:val="36"/>
          <w:lang w:val="es-ES"/>
        </w:rPr>
        <w:t xml:space="preserve"> </w:t>
      </w:r>
      <w:r w:rsidR="00FF056D" w:rsidRPr="00FF056D">
        <w:rPr>
          <w:b/>
          <w:sz w:val="36"/>
          <w:szCs w:val="36"/>
          <w:lang w:val="es-ES"/>
        </w:rPr>
        <w:t>Ventas a crédito/Promedio cuentas por cobrar</w:t>
      </w:r>
    </w:p>
    <w:p w:rsidR="00FF056D" w:rsidRDefault="00FF056D" w:rsidP="00FF056D">
      <w:pPr>
        <w:spacing w:before="100" w:beforeAutospacing="1" w:after="100" w:afterAutospacing="1" w:line="240" w:lineRule="auto"/>
        <w:ind w:firstLine="426"/>
        <w:rPr>
          <w:rFonts w:ascii="Arial" w:eastAsia="Times New Roman" w:hAnsi="Arial" w:cs="Arial"/>
          <w:b/>
          <w:sz w:val="24"/>
          <w:szCs w:val="24"/>
          <w:lang w:val="es-ES" w:eastAsia="es-CO"/>
        </w:rPr>
      </w:pPr>
      <w:r>
        <w:rPr>
          <w:rFonts w:ascii="Arial" w:eastAsia="Times New Roman" w:hAnsi="Arial" w:cs="Arial"/>
          <w:b/>
          <w:sz w:val="24"/>
          <w:szCs w:val="24"/>
          <w:lang w:val="es-ES" w:eastAsia="es-CO"/>
        </w:rPr>
        <w:t>Ejemplo</w:t>
      </w:r>
    </w:p>
    <w:p w:rsidR="00FF056D" w:rsidRPr="00FF056D" w:rsidRDefault="00FF056D" w:rsidP="00FF056D">
      <w:pPr>
        <w:spacing w:before="100" w:beforeAutospacing="1" w:after="100" w:afterAutospacing="1" w:line="360" w:lineRule="auto"/>
        <w:ind w:left="426"/>
        <w:jc w:val="both"/>
        <w:rPr>
          <w:rFonts w:ascii="Arial" w:eastAsia="Times New Roman" w:hAnsi="Arial" w:cs="Arial"/>
          <w:b/>
          <w:sz w:val="24"/>
          <w:szCs w:val="24"/>
          <w:lang w:val="es-ES" w:eastAsia="es-CO"/>
        </w:rPr>
      </w:pPr>
      <w:r w:rsidRPr="00FF056D">
        <w:rPr>
          <w:rFonts w:ascii="Arial" w:eastAsia="Times New Roman" w:hAnsi="Arial" w:cs="Arial"/>
          <w:b/>
          <w:sz w:val="24"/>
          <w:szCs w:val="24"/>
          <w:lang w:val="es-ES" w:eastAsia="es-CO"/>
        </w:rPr>
        <w:t>Supongamos una empresa X que en el 20</w:t>
      </w:r>
      <w:r w:rsidRPr="00FF056D">
        <w:rPr>
          <w:rFonts w:ascii="Arial" w:eastAsia="Times New Roman" w:hAnsi="Arial" w:cs="Arial"/>
          <w:b/>
          <w:sz w:val="24"/>
          <w:szCs w:val="24"/>
          <w:lang w:val="es-ES" w:eastAsia="es-CO"/>
        </w:rPr>
        <w:t>13</w:t>
      </w:r>
      <w:r w:rsidRPr="00FF056D">
        <w:rPr>
          <w:rFonts w:ascii="Arial" w:eastAsia="Times New Roman" w:hAnsi="Arial" w:cs="Arial"/>
          <w:b/>
          <w:sz w:val="24"/>
          <w:szCs w:val="24"/>
          <w:lang w:val="es-ES" w:eastAsia="es-CO"/>
        </w:rPr>
        <w:t xml:space="preserve"> realizó ventas a crédito por 30.000.000.</w:t>
      </w:r>
      <w:r>
        <w:rPr>
          <w:rFonts w:ascii="Arial" w:eastAsia="Times New Roman" w:hAnsi="Arial" w:cs="Arial"/>
          <w:b/>
          <w:sz w:val="24"/>
          <w:szCs w:val="24"/>
          <w:lang w:val="es-ES" w:eastAsia="es-CO"/>
        </w:rPr>
        <w:t xml:space="preserve"> </w:t>
      </w:r>
      <w:r w:rsidRPr="00FF056D">
        <w:rPr>
          <w:rFonts w:ascii="Arial" w:eastAsia="Times New Roman" w:hAnsi="Arial" w:cs="Arial"/>
          <w:b/>
          <w:sz w:val="24"/>
          <w:szCs w:val="24"/>
          <w:lang w:val="es-ES" w:eastAsia="es-CO"/>
        </w:rPr>
        <w:t>Al iniciar el 20</w:t>
      </w:r>
      <w:r w:rsidRPr="00FF056D">
        <w:rPr>
          <w:rFonts w:ascii="Arial" w:eastAsia="Times New Roman" w:hAnsi="Arial" w:cs="Arial"/>
          <w:b/>
          <w:sz w:val="24"/>
          <w:szCs w:val="24"/>
          <w:lang w:val="es-ES" w:eastAsia="es-CO"/>
        </w:rPr>
        <w:t>13</w:t>
      </w:r>
      <w:r w:rsidRPr="00FF056D">
        <w:rPr>
          <w:rFonts w:ascii="Arial" w:eastAsia="Times New Roman" w:hAnsi="Arial" w:cs="Arial"/>
          <w:b/>
          <w:sz w:val="24"/>
          <w:szCs w:val="24"/>
          <w:lang w:val="es-ES" w:eastAsia="es-CO"/>
        </w:rPr>
        <w:t xml:space="preserve"> tenía un saldo en cartera de 1.000.000 y al finalizar el 20</w:t>
      </w:r>
      <w:r w:rsidRPr="00FF056D">
        <w:rPr>
          <w:rFonts w:ascii="Arial" w:eastAsia="Times New Roman" w:hAnsi="Arial" w:cs="Arial"/>
          <w:b/>
          <w:sz w:val="24"/>
          <w:szCs w:val="24"/>
          <w:lang w:val="es-ES" w:eastAsia="es-CO"/>
        </w:rPr>
        <w:t>13</w:t>
      </w:r>
      <w:r w:rsidRPr="00FF056D">
        <w:rPr>
          <w:rFonts w:ascii="Arial" w:eastAsia="Times New Roman" w:hAnsi="Arial" w:cs="Arial"/>
          <w:b/>
          <w:sz w:val="24"/>
          <w:szCs w:val="24"/>
          <w:lang w:val="es-ES" w:eastAsia="es-CO"/>
        </w:rPr>
        <w:t xml:space="preserve"> su saldo en cartera era de 2.000.000.</w:t>
      </w:r>
    </w:p>
    <w:p w:rsidR="00FF056D" w:rsidRPr="00FF056D" w:rsidRDefault="00FF056D" w:rsidP="00FF056D">
      <w:pPr>
        <w:spacing w:before="100" w:beforeAutospacing="1" w:after="100" w:afterAutospacing="1" w:line="480" w:lineRule="auto"/>
        <w:jc w:val="both"/>
        <w:rPr>
          <w:rFonts w:ascii="Arial" w:eastAsia="Times New Roman" w:hAnsi="Arial" w:cs="Arial"/>
          <w:b/>
          <w:sz w:val="24"/>
          <w:szCs w:val="24"/>
          <w:lang w:val="es-ES" w:eastAsia="es-CO"/>
        </w:rPr>
      </w:pPr>
      <w:r w:rsidRPr="00FF056D">
        <w:rPr>
          <w:rFonts w:ascii="Arial" w:eastAsia="Times New Roman" w:hAnsi="Arial" w:cs="Arial"/>
          <w:b/>
          <w:sz w:val="24"/>
          <w:szCs w:val="24"/>
          <w:lang w:val="es-ES" w:eastAsia="es-CO"/>
        </w:rPr>
        <w:lastRenderedPageBreak/>
        <w:t>Luego su rotación de cartera es 30.000.000/((1.000.000+2.000.000/)2) = 30.000.000/1.5000 = 20</w:t>
      </w:r>
    </w:p>
    <w:p w:rsidR="00FF056D" w:rsidRPr="00FF056D" w:rsidRDefault="00FF056D" w:rsidP="00FF056D">
      <w:pPr>
        <w:spacing w:before="100" w:beforeAutospacing="1" w:after="100" w:afterAutospacing="1" w:line="480" w:lineRule="auto"/>
        <w:jc w:val="both"/>
        <w:rPr>
          <w:rFonts w:ascii="Arial" w:eastAsia="Times New Roman" w:hAnsi="Arial" w:cs="Arial"/>
          <w:b/>
          <w:sz w:val="24"/>
          <w:szCs w:val="24"/>
          <w:lang w:val="es-ES" w:eastAsia="es-CO"/>
        </w:rPr>
      </w:pPr>
      <w:r w:rsidRPr="00FF056D">
        <w:rPr>
          <w:rFonts w:ascii="Arial" w:eastAsia="Times New Roman" w:hAnsi="Arial" w:cs="Arial"/>
          <w:b/>
          <w:sz w:val="24"/>
          <w:szCs w:val="24"/>
          <w:lang w:val="es-ES" w:eastAsia="es-CO"/>
        </w:rPr>
        <w:t>Quiere decir esto que la rotación de cartera para esta empresa es de 20</w:t>
      </w:r>
    </w:p>
    <w:p w:rsidR="00FF056D" w:rsidRPr="00FF056D" w:rsidRDefault="00FF056D" w:rsidP="00FF056D">
      <w:pPr>
        <w:spacing w:before="100" w:beforeAutospacing="1" w:after="100" w:afterAutospacing="1" w:line="480" w:lineRule="auto"/>
        <w:jc w:val="both"/>
        <w:rPr>
          <w:rFonts w:ascii="Arial" w:eastAsia="Times New Roman" w:hAnsi="Arial" w:cs="Arial"/>
          <w:b/>
          <w:sz w:val="24"/>
          <w:szCs w:val="24"/>
          <w:lang w:val="es-ES" w:eastAsia="es-CO"/>
        </w:rPr>
      </w:pPr>
      <w:r w:rsidRPr="00FF056D">
        <w:rPr>
          <w:rFonts w:ascii="Arial" w:eastAsia="Times New Roman" w:hAnsi="Arial" w:cs="Arial"/>
          <w:b/>
          <w:sz w:val="24"/>
          <w:szCs w:val="24"/>
          <w:lang w:val="es-ES" w:eastAsia="es-CO"/>
        </w:rPr>
        <w:t>Luego, si dividimos 360 en 20 tendremos que la empresa rota su cartera cada 18 días (360/20 = 18)</w:t>
      </w:r>
    </w:p>
    <w:p w:rsidR="00FF056D" w:rsidRPr="00FF056D" w:rsidRDefault="00FF056D" w:rsidP="00FF056D">
      <w:pPr>
        <w:spacing w:before="100" w:beforeAutospacing="1" w:after="100" w:afterAutospacing="1" w:line="480" w:lineRule="auto"/>
        <w:jc w:val="both"/>
        <w:rPr>
          <w:rFonts w:ascii="Arial" w:eastAsia="Times New Roman" w:hAnsi="Arial" w:cs="Arial"/>
          <w:b/>
          <w:sz w:val="24"/>
          <w:szCs w:val="24"/>
          <w:lang w:val="es-ES" w:eastAsia="es-CO"/>
        </w:rPr>
      </w:pPr>
      <w:r w:rsidRPr="00FF056D">
        <w:rPr>
          <w:rFonts w:ascii="Arial" w:eastAsia="Times New Roman" w:hAnsi="Arial" w:cs="Arial"/>
          <w:b/>
          <w:sz w:val="24"/>
          <w:szCs w:val="24"/>
          <w:lang w:val="es-ES" w:eastAsia="es-CO"/>
        </w:rPr>
        <w:t>La empresa tarda 18 días en recuperar su cartera, lo cual se puede interpretar como eficiente el manejo que le están dando a su cartera.</w:t>
      </w:r>
    </w:p>
    <w:p w:rsidR="009C1472" w:rsidRPr="009C1472" w:rsidRDefault="009C1472" w:rsidP="009C1472">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CO"/>
        </w:rPr>
      </w:pPr>
      <w:r w:rsidRPr="009C1472">
        <w:rPr>
          <w:rFonts w:ascii="Times New Roman" w:eastAsia="Times New Roman" w:hAnsi="Times New Roman" w:cs="Times New Roman"/>
          <w:b/>
          <w:bCs/>
          <w:kern w:val="36"/>
          <w:sz w:val="48"/>
          <w:szCs w:val="48"/>
          <w:lang w:val="es-ES" w:eastAsia="es-CO"/>
        </w:rPr>
        <w:t xml:space="preserve">Rotación de inventarios </w:t>
      </w:r>
    </w:p>
    <w:p w:rsidR="009C1472" w:rsidRPr="009C1472" w:rsidRDefault="009C1472" w:rsidP="009C1472">
      <w:pPr>
        <w:spacing w:before="100" w:beforeAutospacing="1" w:after="100" w:afterAutospacing="1" w:line="360" w:lineRule="auto"/>
        <w:jc w:val="both"/>
        <w:rPr>
          <w:rFonts w:ascii="Arial" w:eastAsia="Times New Roman" w:hAnsi="Arial" w:cs="Arial"/>
          <w:b/>
          <w:sz w:val="24"/>
          <w:szCs w:val="24"/>
          <w:lang w:val="es-ES" w:eastAsia="es-CO"/>
        </w:rPr>
      </w:pPr>
      <w:r w:rsidRPr="009C1472">
        <w:rPr>
          <w:rFonts w:ascii="Arial" w:eastAsia="Times New Roman" w:hAnsi="Arial" w:cs="Arial"/>
          <w:b/>
          <w:sz w:val="24"/>
          <w:szCs w:val="24"/>
          <w:lang w:val="es-ES" w:eastAsia="es-CO"/>
        </w:rPr>
        <w:t xml:space="preserve">La rotación de Inventarios es el indicador que permite saber el número de veces en que el inventario es realizado en un periodo determinado. Permite identificar cuantas veces el inventario se convierte en </w:t>
      </w:r>
      <w:hyperlink r:id="rId9" w:history="1">
        <w:r w:rsidRPr="009C1472">
          <w:rPr>
            <w:rFonts w:ascii="Arial" w:eastAsia="Times New Roman" w:hAnsi="Arial" w:cs="Arial"/>
            <w:b/>
            <w:sz w:val="24"/>
            <w:szCs w:val="24"/>
            <w:lang w:val="es-ES" w:eastAsia="es-CO"/>
          </w:rPr>
          <w:t>dinero</w:t>
        </w:r>
      </w:hyperlink>
      <w:r w:rsidRPr="009C1472">
        <w:rPr>
          <w:rFonts w:ascii="Arial" w:eastAsia="Times New Roman" w:hAnsi="Arial" w:cs="Arial"/>
          <w:b/>
          <w:sz w:val="24"/>
          <w:szCs w:val="24"/>
          <w:lang w:val="es-ES" w:eastAsia="es-CO"/>
        </w:rPr>
        <w:t xml:space="preserve"> o en cuentas por cobrar (se ha vendido).</w:t>
      </w:r>
    </w:p>
    <w:p w:rsidR="009C1472" w:rsidRPr="009C1472" w:rsidRDefault="00FF056D" w:rsidP="009C1472">
      <w:pPr>
        <w:spacing w:before="100" w:beforeAutospacing="1" w:after="100" w:afterAutospacing="1" w:line="360" w:lineRule="auto"/>
        <w:jc w:val="both"/>
        <w:rPr>
          <w:rFonts w:ascii="Arial" w:eastAsia="Times New Roman" w:hAnsi="Arial" w:cs="Arial"/>
          <w:b/>
          <w:sz w:val="24"/>
          <w:szCs w:val="24"/>
          <w:lang w:val="es-ES" w:eastAsia="es-CO"/>
        </w:rPr>
      </w:pPr>
      <w:r w:rsidRPr="009C1472">
        <w:rPr>
          <w:rFonts w:ascii="Arial" w:eastAsia="Times New Roman" w:hAnsi="Arial" w:cs="Arial"/>
          <w:b/>
          <w:sz w:val="24"/>
          <w:szCs w:val="24"/>
          <w:lang w:val="es-ES" w:eastAsia="es-CO"/>
        </w:rPr>
        <w:t>Fórmula</w:t>
      </w:r>
      <w:r w:rsidR="009C1472" w:rsidRPr="009C1472">
        <w:rPr>
          <w:rFonts w:ascii="Arial" w:eastAsia="Times New Roman" w:hAnsi="Arial" w:cs="Arial"/>
          <w:b/>
          <w:sz w:val="24"/>
          <w:szCs w:val="24"/>
          <w:lang w:val="es-ES" w:eastAsia="es-CO"/>
        </w:rPr>
        <w:t xml:space="preserve"> para determinar la rotación de inventarios</w:t>
      </w:r>
    </w:p>
    <w:p w:rsidR="00FF056D" w:rsidRDefault="00FF056D" w:rsidP="009C1472">
      <w:pPr>
        <w:spacing w:before="100" w:beforeAutospacing="1" w:after="100" w:afterAutospacing="1" w:line="360" w:lineRule="auto"/>
        <w:jc w:val="both"/>
        <w:rPr>
          <w:rFonts w:ascii="Arial" w:eastAsia="Times New Roman" w:hAnsi="Arial" w:cs="Arial"/>
          <w:b/>
          <w:sz w:val="24"/>
          <w:szCs w:val="24"/>
          <w:lang w:val="es-ES" w:eastAsia="es-CO"/>
        </w:rPr>
      </w:pPr>
      <w:r w:rsidRPr="009C1472">
        <w:rPr>
          <w:rFonts w:ascii="Arial" w:eastAsia="Times New Roman" w:hAnsi="Arial" w:cs="Arial"/>
          <w:b/>
          <w:sz w:val="24"/>
          <w:szCs w:val="24"/>
          <w:lang w:val="es-ES" w:eastAsia="es-CO"/>
        </w:rPr>
        <w:t>(Coste mercancías vendidas/Promedio inventarios) = N veces.</w:t>
      </w:r>
    </w:p>
    <w:p w:rsidR="009C1472" w:rsidRPr="009C1472" w:rsidRDefault="009C1472" w:rsidP="009C1472">
      <w:pPr>
        <w:spacing w:before="100" w:beforeAutospacing="1" w:after="100" w:afterAutospacing="1" w:line="360" w:lineRule="auto"/>
        <w:jc w:val="both"/>
        <w:rPr>
          <w:rFonts w:ascii="Arial" w:eastAsia="Times New Roman" w:hAnsi="Arial" w:cs="Arial"/>
          <w:b/>
          <w:sz w:val="24"/>
          <w:szCs w:val="24"/>
          <w:lang w:val="es-ES" w:eastAsia="es-CO"/>
        </w:rPr>
      </w:pPr>
      <w:r w:rsidRPr="009C1472">
        <w:rPr>
          <w:rFonts w:ascii="Arial" w:eastAsia="Times New Roman" w:hAnsi="Arial" w:cs="Arial"/>
          <w:b/>
          <w:sz w:val="24"/>
          <w:szCs w:val="24"/>
          <w:lang w:val="es-ES" w:eastAsia="es-CO"/>
        </w:rPr>
        <w:t xml:space="preserve">La rotación de inventarios se determina dividiendo el costo de las mercancías vendidas en el periodo entre el promedio de inventarios durante el periodo. </w:t>
      </w:r>
    </w:p>
    <w:p w:rsidR="009C1472" w:rsidRPr="009C1472" w:rsidRDefault="009C1472" w:rsidP="009C1472">
      <w:pPr>
        <w:spacing w:before="100" w:beforeAutospacing="1" w:after="100" w:afterAutospacing="1" w:line="360" w:lineRule="auto"/>
        <w:jc w:val="both"/>
        <w:rPr>
          <w:rFonts w:ascii="Arial" w:eastAsia="Times New Roman" w:hAnsi="Arial" w:cs="Arial"/>
          <w:b/>
          <w:sz w:val="24"/>
          <w:szCs w:val="24"/>
          <w:lang w:val="es-ES" w:eastAsia="es-CO"/>
        </w:rPr>
      </w:pPr>
      <w:r w:rsidRPr="009C1472">
        <w:rPr>
          <w:rFonts w:ascii="Arial" w:eastAsia="Times New Roman" w:hAnsi="Arial" w:cs="Arial"/>
          <w:b/>
          <w:sz w:val="24"/>
          <w:szCs w:val="24"/>
          <w:lang w:val="es-ES" w:eastAsia="es-CO"/>
        </w:rPr>
        <w:t>Ejemplo:</w:t>
      </w:r>
    </w:p>
    <w:p w:rsidR="009C1472" w:rsidRPr="009C1472" w:rsidRDefault="009C1472" w:rsidP="009C1472">
      <w:pPr>
        <w:spacing w:before="100" w:beforeAutospacing="1" w:after="100" w:afterAutospacing="1" w:line="360" w:lineRule="auto"/>
        <w:jc w:val="both"/>
        <w:rPr>
          <w:rFonts w:ascii="Arial" w:eastAsia="Times New Roman" w:hAnsi="Arial" w:cs="Arial"/>
          <w:b/>
          <w:sz w:val="24"/>
          <w:szCs w:val="24"/>
          <w:lang w:val="es-ES" w:eastAsia="es-CO"/>
        </w:rPr>
      </w:pPr>
      <w:r w:rsidRPr="009C1472">
        <w:rPr>
          <w:rFonts w:ascii="Arial" w:eastAsia="Times New Roman" w:hAnsi="Arial" w:cs="Arial"/>
          <w:b/>
          <w:sz w:val="24"/>
          <w:szCs w:val="24"/>
          <w:lang w:val="es-ES" w:eastAsia="es-CO"/>
        </w:rPr>
        <w:t>Supongamos un costo de mercancías en el año 20</w:t>
      </w:r>
      <w:r w:rsidR="00FF056D">
        <w:rPr>
          <w:rFonts w:ascii="Arial" w:eastAsia="Times New Roman" w:hAnsi="Arial" w:cs="Arial"/>
          <w:b/>
          <w:sz w:val="24"/>
          <w:szCs w:val="24"/>
          <w:lang w:val="es-ES" w:eastAsia="es-CO"/>
        </w:rPr>
        <w:t xml:space="preserve">13 </w:t>
      </w:r>
      <w:r w:rsidRPr="009C1472">
        <w:rPr>
          <w:rFonts w:ascii="Arial" w:eastAsia="Times New Roman" w:hAnsi="Arial" w:cs="Arial"/>
          <w:b/>
          <w:sz w:val="24"/>
          <w:szCs w:val="24"/>
          <w:lang w:val="es-ES" w:eastAsia="es-CO"/>
        </w:rPr>
        <w:t>de $60.000.000 y un promedio de inventarios en el 20</w:t>
      </w:r>
      <w:r w:rsidR="00FF056D">
        <w:rPr>
          <w:rFonts w:ascii="Arial" w:eastAsia="Times New Roman" w:hAnsi="Arial" w:cs="Arial"/>
          <w:b/>
          <w:sz w:val="24"/>
          <w:szCs w:val="24"/>
          <w:lang w:val="es-ES" w:eastAsia="es-CO"/>
        </w:rPr>
        <w:t>13</w:t>
      </w:r>
      <w:r w:rsidRPr="009C1472">
        <w:rPr>
          <w:rFonts w:ascii="Arial" w:eastAsia="Times New Roman" w:hAnsi="Arial" w:cs="Arial"/>
          <w:b/>
          <w:sz w:val="24"/>
          <w:szCs w:val="24"/>
          <w:lang w:val="es-ES" w:eastAsia="es-CO"/>
        </w:rPr>
        <w:t xml:space="preserve"> de $10.000.000, entonces</w:t>
      </w:r>
      <w:r w:rsidRPr="009C1472">
        <w:rPr>
          <w:rFonts w:ascii="Arial" w:eastAsia="Times New Roman" w:hAnsi="Arial" w:cs="Arial"/>
          <w:b/>
          <w:sz w:val="24"/>
          <w:szCs w:val="24"/>
          <w:lang w:val="es-ES" w:eastAsia="es-CO"/>
        </w:rPr>
        <w:br/>
        <w:t>60.000.000/10.000.000 = 6.</w:t>
      </w:r>
    </w:p>
    <w:p w:rsidR="009C1472" w:rsidRPr="009C1472" w:rsidRDefault="009C1472" w:rsidP="009C1472">
      <w:pPr>
        <w:spacing w:before="100" w:beforeAutospacing="1" w:after="100" w:afterAutospacing="1" w:line="360" w:lineRule="auto"/>
        <w:jc w:val="both"/>
        <w:rPr>
          <w:rFonts w:ascii="Arial" w:eastAsia="Times New Roman" w:hAnsi="Arial" w:cs="Arial"/>
          <w:b/>
          <w:sz w:val="24"/>
          <w:szCs w:val="24"/>
          <w:lang w:val="es-ES" w:eastAsia="es-CO"/>
        </w:rPr>
      </w:pPr>
      <w:r w:rsidRPr="009C1472">
        <w:rPr>
          <w:rFonts w:ascii="Arial" w:eastAsia="Times New Roman" w:hAnsi="Arial" w:cs="Arial"/>
          <w:b/>
          <w:sz w:val="24"/>
          <w:szCs w:val="24"/>
          <w:lang w:val="es-ES" w:eastAsia="es-CO"/>
        </w:rPr>
        <w:lastRenderedPageBreak/>
        <w:t>Esto quiere decir, que la rotación del inventario durante el 20</w:t>
      </w:r>
      <w:r w:rsidR="00FF056D">
        <w:rPr>
          <w:rFonts w:ascii="Arial" w:eastAsia="Times New Roman" w:hAnsi="Arial" w:cs="Arial"/>
          <w:b/>
          <w:sz w:val="24"/>
          <w:szCs w:val="24"/>
          <w:lang w:val="es-ES" w:eastAsia="es-CO"/>
        </w:rPr>
        <w:t>13</w:t>
      </w:r>
      <w:r w:rsidRPr="009C1472">
        <w:rPr>
          <w:rFonts w:ascii="Arial" w:eastAsia="Times New Roman" w:hAnsi="Arial" w:cs="Arial"/>
          <w:b/>
          <w:sz w:val="24"/>
          <w:szCs w:val="24"/>
          <w:lang w:val="es-ES" w:eastAsia="es-CO"/>
        </w:rPr>
        <w:t>, fue de 6 veces, o dicho de otra forma: los inventarios se vendieron o rotaron cada dos meses (12/6). Las mercancías permanecieron 2 meses en el almacén antes de ser vendidas.</w:t>
      </w:r>
    </w:p>
    <w:p w:rsidR="009C1472" w:rsidRPr="009C1472" w:rsidRDefault="009C1472" w:rsidP="009C1472">
      <w:pPr>
        <w:spacing w:before="100" w:beforeAutospacing="1" w:after="100" w:afterAutospacing="1" w:line="360" w:lineRule="auto"/>
        <w:jc w:val="both"/>
        <w:rPr>
          <w:rFonts w:ascii="Arial" w:eastAsia="Times New Roman" w:hAnsi="Arial" w:cs="Arial"/>
          <w:b/>
          <w:sz w:val="24"/>
          <w:szCs w:val="24"/>
          <w:lang w:val="es-ES" w:eastAsia="es-CO"/>
        </w:rPr>
      </w:pPr>
      <w:r w:rsidRPr="009C1472">
        <w:rPr>
          <w:rFonts w:ascii="Arial" w:eastAsia="Times New Roman" w:hAnsi="Arial" w:cs="Arial"/>
          <w:b/>
          <w:sz w:val="24"/>
          <w:szCs w:val="24"/>
          <w:lang w:val="es-ES" w:eastAsia="es-CO"/>
        </w:rPr>
        <w:t xml:space="preserve">El costo de las mercancías es el mismo </w:t>
      </w:r>
      <w:hyperlink r:id="rId10" w:history="1">
        <w:r w:rsidRPr="009C1472">
          <w:rPr>
            <w:rFonts w:ascii="Arial" w:eastAsia="Times New Roman" w:hAnsi="Arial" w:cs="Arial"/>
            <w:b/>
            <w:sz w:val="24"/>
            <w:szCs w:val="24"/>
            <w:lang w:val="es-ES" w:eastAsia="es-CO"/>
          </w:rPr>
          <w:t>Costo de venta</w:t>
        </w:r>
      </w:hyperlink>
      <w:r w:rsidRPr="009C1472">
        <w:rPr>
          <w:rFonts w:ascii="Arial" w:eastAsia="Times New Roman" w:hAnsi="Arial" w:cs="Arial"/>
          <w:b/>
          <w:sz w:val="24"/>
          <w:szCs w:val="24"/>
          <w:lang w:val="es-ES" w:eastAsia="es-CO"/>
        </w:rPr>
        <w:t xml:space="preserve">, que corresponde al costo de las mercancías que se vendieron en el periodo en análisis, y que en el Plan único de cuentas para </w:t>
      </w:r>
      <w:hyperlink r:id="rId11" w:history="1">
        <w:r w:rsidRPr="009C1472">
          <w:rPr>
            <w:rFonts w:ascii="Arial" w:eastAsia="Times New Roman" w:hAnsi="Arial" w:cs="Arial"/>
            <w:b/>
            <w:sz w:val="24"/>
            <w:szCs w:val="24"/>
            <w:lang w:val="es-ES" w:eastAsia="es-CO"/>
          </w:rPr>
          <w:t>comerciantes</w:t>
        </w:r>
      </w:hyperlink>
      <w:r w:rsidRPr="009C1472">
        <w:rPr>
          <w:rFonts w:ascii="Arial" w:eastAsia="Times New Roman" w:hAnsi="Arial" w:cs="Arial"/>
          <w:b/>
          <w:sz w:val="24"/>
          <w:szCs w:val="24"/>
          <w:lang w:val="es-ES" w:eastAsia="es-CO"/>
        </w:rPr>
        <w:t xml:space="preserve"> Colombiano corresponde a la cuenta 6135.</w:t>
      </w:r>
    </w:p>
    <w:p w:rsidR="009C1472" w:rsidRPr="009C1472" w:rsidRDefault="009C1472" w:rsidP="009C1472">
      <w:pPr>
        <w:spacing w:before="100" w:beforeAutospacing="1" w:after="100" w:afterAutospacing="1" w:line="360" w:lineRule="auto"/>
        <w:jc w:val="both"/>
        <w:rPr>
          <w:rFonts w:ascii="Arial" w:eastAsia="Times New Roman" w:hAnsi="Arial" w:cs="Arial"/>
          <w:b/>
          <w:sz w:val="24"/>
          <w:szCs w:val="24"/>
          <w:lang w:val="es-ES" w:eastAsia="es-CO"/>
        </w:rPr>
      </w:pPr>
      <w:r w:rsidRPr="009C1472">
        <w:rPr>
          <w:rFonts w:ascii="Arial" w:eastAsia="Times New Roman" w:hAnsi="Arial" w:cs="Arial"/>
          <w:b/>
          <w:sz w:val="24"/>
          <w:szCs w:val="24"/>
          <w:lang w:val="es-ES" w:eastAsia="es-CO"/>
        </w:rPr>
        <w:t>Para determinar el promedio de inventarios, se suman los saldos de cada mes y se divide por el número de meses, que si estamos hablando de un año será 12. Otra forma no tan exacta de determinar el inventario promedio, es sumar el saldo inicial con el saldo final y dividirlo por 2.</w:t>
      </w:r>
    </w:p>
    <w:p w:rsidR="009C1472" w:rsidRPr="009C1472" w:rsidRDefault="009C1472" w:rsidP="009C1472">
      <w:pPr>
        <w:spacing w:before="100" w:beforeAutospacing="1" w:after="100" w:afterAutospacing="1" w:line="360" w:lineRule="auto"/>
        <w:jc w:val="both"/>
        <w:rPr>
          <w:rFonts w:ascii="Arial" w:eastAsia="Times New Roman" w:hAnsi="Arial" w:cs="Arial"/>
          <w:b/>
          <w:sz w:val="24"/>
          <w:szCs w:val="24"/>
          <w:lang w:val="es-ES" w:eastAsia="es-CO"/>
        </w:rPr>
      </w:pPr>
      <w:r w:rsidRPr="009C1472">
        <w:rPr>
          <w:rFonts w:ascii="Arial" w:eastAsia="Times New Roman" w:hAnsi="Arial" w:cs="Arial"/>
          <w:b/>
          <w:sz w:val="24"/>
          <w:szCs w:val="24"/>
          <w:lang w:val="es-ES" w:eastAsia="es-CO"/>
        </w:rPr>
        <w:t>Importancia del nivel de rotación</w:t>
      </w:r>
    </w:p>
    <w:p w:rsidR="009C1472" w:rsidRPr="009C1472" w:rsidRDefault="009C1472" w:rsidP="009C1472">
      <w:pPr>
        <w:spacing w:before="100" w:beforeAutospacing="1" w:after="100" w:afterAutospacing="1" w:line="360" w:lineRule="auto"/>
        <w:jc w:val="both"/>
        <w:rPr>
          <w:rFonts w:ascii="Arial" w:eastAsia="Times New Roman" w:hAnsi="Arial" w:cs="Arial"/>
          <w:b/>
          <w:sz w:val="24"/>
          <w:szCs w:val="24"/>
          <w:lang w:val="es-ES" w:eastAsia="es-CO"/>
        </w:rPr>
      </w:pPr>
      <w:r w:rsidRPr="009C1472">
        <w:rPr>
          <w:rFonts w:ascii="Arial" w:eastAsia="Times New Roman" w:hAnsi="Arial" w:cs="Arial"/>
          <w:b/>
          <w:sz w:val="24"/>
          <w:szCs w:val="24"/>
          <w:lang w:val="es-ES" w:eastAsia="es-CO"/>
        </w:rPr>
        <w:t>La rotación de inventarios determina el tiempo que tarda en realizarse el inventario, es decir, en venderse. Entre más alta sea la rotación significa que el las mercancías permanecen menos tiempo en el almacén, lo que es consecuencia de una buena administración y gestión de los inventarios.</w:t>
      </w:r>
    </w:p>
    <w:p w:rsidR="009C1472" w:rsidRPr="009C1472" w:rsidRDefault="009C1472" w:rsidP="009C1472">
      <w:pPr>
        <w:spacing w:before="100" w:beforeAutospacing="1" w:after="100" w:afterAutospacing="1" w:line="360" w:lineRule="auto"/>
        <w:jc w:val="both"/>
        <w:rPr>
          <w:rFonts w:ascii="Arial" w:eastAsia="Times New Roman" w:hAnsi="Arial" w:cs="Arial"/>
          <w:b/>
          <w:sz w:val="24"/>
          <w:szCs w:val="24"/>
          <w:lang w:val="es-ES" w:eastAsia="es-CO"/>
        </w:rPr>
      </w:pPr>
      <w:r w:rsidRPr="009C1472">
        <w:rPr>
          <w:rFonts w:ascii="Arial" w:eastAsia="Times New Roman" w:hAnsi="Arial" w:cs="Arial"/>
          <w:b/>
          <w:sz w:val="24"/>
          <w:szCs w:val="24"/>
          <w:lang w:val="es-ES" w:eastAsia="es-CO"/>
        </w:rPr>
        <w:t xml:space="preserve">Entre menor sea el tiempo de estancia de las mercancías en bodega, menor será el </w:t>
      </w:r>
      <w:hyperlink r:id="rId12" w:history="1">
        <w:r w:rsidRPr="009C1472">
          <w:rPr>
            <w:rFonts w:ascii="Arial" w:eastAsia="Times New Roman" w:hAnsi="Arial" w:cs="Arial"/>
            <w:b/>
            <w:sz w:val="24"/>
            <w:szCs w:val="24"/>
            <w:lang w:val="es-ES" w:eastAsia="es-CO"/>
          </w:rPr>
          <w:t>Capital de trabajo</w:t>
        </w:r>
      </w:hyperlink>
      <w:r w:rsidRPr="009C1472">
        <w:rPr>
          <w:rFonts w:ascii="Arial" w:eastAsia="Times New Roman" w:hAnsi="Arial" w:cs="Arial"/>
          <w:b/>
          <w:sz w:val="24"/>
          <w:szCs w:val="24"/>
          <w:lang w:val="es-ES" w:eastAsia="es-CO"/>
        </w:rPr>
        <w:t xml:space="preserve"> invertido en los inventarios. Una empresa que venda sus inventarios en un mes, requerirá más recursos que una empresa que venda sus inventarios en una semana.</w:t>
      </w:r>
    </w:p>
    <w:p w:rsidR="009C1472" w:rsidRPr="009C1472" w:rsidRDefault="009C1472" w:rsidP="009C1472">
      <w:pPr>
        <w:spacing w:before="100" w:beforeAutospacing="1" w:after="100" w:afterAutospacing="1" w:line="360" w:lineRule="auto"/>
        <w:jc w:val="both"/>
        <w:rPr>
          <w:rFonts w:ascii="Arial" w:eastAsia="Times New Roman" w:hAnsi="Arial" w:cs="Arial"/>
          <w:b/>
          <w:sz w:val="24"/>
          <w:szCs w:val="24"/>
          <w:lang w:val="es-ES" w:eastAsia="es-CO"/>
        </w:rPr>
      </w:pPr>
      <w:r w:rsidRPr="009C1472">
        <w:rPr>
          <w:rFonts w:ascii="Arial" w:eastAsia="Times New Roman" w:hAnsi="Arial" w:cs="Arial"/>
          <w:b/>
          <w:sz w:val="24"/>
          <w:szCs w:val="24"/>
          <w:lang w:val="es-ES" w:eastAsia="es-CO"/>
        </w:rPr>
        <w:t xml:space="preserve">Recordemos que cualquier recurso inmovilizado que tenga la empresa sin necesidad, es un costo adicional para la empresa (Vea: </w:t>
      </w:r>
      <w:hyperlink r:id="rId13" w:history="1">
        <w:r w:rsidRPr="009C1472">
          <w:rPr>
            <w:rFonts w:ascii="Arial" w:eastAsia="Times New Roman" w:hAnsi="Arial" w:cs="Arial"/>
            <w:b/>
            <w:sz w:val="24"/>
            <w:szCs w:val="24"/>
            <w:lang w:val="es-ES" w:eastAsia="es-CO"/>
          </w:rPr>
          <w:t>Capacidad ociosa</w:t>
        </w:r>
      </w:hyperlink>
      <w:r w:rsidRPr="009C1472">
        <w:rPr>
          <w:rFonts w:ascii="Arial" w:eastAsia="Times New Roman" w:hAnsi="Arial" w:cs="Arial"/>
          <w:b/>
          <w:sz w:val="24"/>
          <w:szCs w:val="24"/>
          <w:lang w:val="es-ES" w:eastAsia="es-CO"/>
        </w:rPr>
        <w:t>). Y tener inventarios que no rotan, que casi no se venden, es un factor negativo para las finanzas de la empresa. No es rentable mantener un producto en bodega durante un mes o más.</w:t>
      </w:r>
    </w:p>
    <w:p w:rsidR="009C1472" w:rsidRPr="009C1472" w:rsidRDefault="009C1472" w:rsidP="009C1472">
      <w:pPr>
        <w:spacing w:before="100" w:beforeAutospacing="1" w:after="100" w:afterAutospacing="1" w:line="360" w:lineRule="auto"/>
        <w:jc w:val="both"/>
        <w:rPr>
          <w:rFonts w:ascii="Arial" w:eastAsia="Times New Roman" w:hAnsi="Arial" w:cs="Arial"/>
          <w:b/>
          <w:sz w:val="24"/>
          <w:szCs w:val="24"/>
          <w:lang w:val="es-ES" w:eastAsia="es-CO"/>
        </w:rPr>
      </w:pPr>
      <w:r w:rsidRPr="009C1472">
        <w:rPr>
          <w:rFonts w:ascii="Arial" w:eastAsia="Times New Roman" w:hAnsi="Arial" w:cs="Arial"/>
          <w:b/>
          <w:sz w:val="24"/>
          <w:szCs w:val="24"/>
          <w:lang w:val="es-ES" w:eastAsia="es-CO"/>
        </w:rPr>
        <w:lastRenderedPageBreak/>
        <w:t xml:space="preserve">La rotación de inventarios será </w:t>
      </w:r>
      <w:r w:rsidRPr="009C1472">
        <w:rPr>
          <w:rFonts w:ascii="Arial" w:eastAsia="Times New Roman" w:hAnsi="Arial" w:cs="Arial"/>
          <w:b/>
          <w:sz w:val="24"/>
          <w:szCs w:val="24"/>
          <w:lang w:val="es-ES" w:eastAsia="es-CO"/>
        </w:rPr>
        <w:t>más</w:t>
      </w:r>
      <w:r w:rsidRPr="009C1472">
        <w:rPr>
          <w:rFonts w:ascii="Arial" w:eastAsia="Times New Roman" w:hAnsi="Arial" w:cs="Arial"/>
          <w:b/>
          <w:sz w:val="24"/>
          <w:szCs w:val="24"/>
          <w:lang w:val="es-ES" w:eastAsia="es-CO"/>
        </w:rPr>
        <w:t xml:space="preserve"> adecuada entre </w:t>
      </w:r>
      <w:r w:rsidRPr="009C1472">
        <w:rPr>
          <w:rFonts w:ascii="Arial" w:eastAsia="Times New Roman" w:hAnsi="Arial" w:cs="Arial"/>
          <w:b/>
          <w:sz w:val="24"/>
          <w:szCs w:val="24"/>
          <w:lang w:val="es-ES" w:eastAsia="es-CO"/>
        </w:rPr>
        <w:t>más</w:t>
      </w:r>
      <w:r w:rsidRPr="009C1472">
        <w:rPr>
          <w:rFonts w:ascii="Arial" w:eastAsia="Times New Roman" w:hAnsi="Arial" w:cs="Arial"/>
          <w:b/>
          <w:sz w:val="24"/>
          <w:szCs w:val="24"/>
          <w:lang w:val="es-ES" w:eastAsia="es-CO"/>
        </w:rPr>
        <w:t xml:space="preserve"> se aleje de 1. Una rotación de 360 significa que los inventarios se venden diariamente, lo cual debe ser un objetivo de toda empresa. Lo ideal sería lograr lo que se conoce como inventarios cero, donde en bodega sólo se tenga lo necesario para cubrir los pedidos de los clientes y de esa forma no tener recursos ociosos representados en inventarios que no rotan o que lo hacen muy lentamente</w:t>
      </w:r>
      <w:r>
        <w:rPr>
          <w:rFonts w:ascii="Arial" w:eastAsia="Times New Roman" w:hAnsi="Arial" w:cs="Arial"/>
          <w:b/>
          <w:sz w:val="24"/>
          <w:szCs w:val="24"/>
          <w:lang w:val="es-ES" w:eastAsia="es-CO"/>
        </w:rPr>
        <w:t>.</w:t>
      </w:r>
      <w:r w:rsidRPr="009C1472">
        <w:rPr>
          <w:rFonts w:ascii="Arial" w:eastAsia="Times New Roman" w:hAnsi="Arial" w:cs="Arial"/>
          <w:b/>
          <w:sz w:val="24"/>
          <w:szCs w:val="24"/>
          <w:lang w:val="es-ES" w:eastAsia="es-CO"/>
        </w:rPr>
        <w:t xml:space="preserve"> </w:t>
      </w:r>
    </w:p>
    <w:p w:rsidR="009C1472" w:rsidRPr="009C1472" w:rsidRDefault="009C1472" w:rsidP="009C1472">
      <w:pPr>
        <w:spacing w:before="100" w:beforeAutospacing="1" w:after="100" w:afterAutospacing="1" w:line="360" w:lineRule="auto"/>
        <w:jc w:val="both"/>
        <w:rPr>
          <w:rFonts w:ascii="Arial" w:eastAsia="Times New Roman" w:hAnsi="Arial" w:cs="Arial"/>
          <w:b/>
          <w:sz w:val="24"/>
          <w:szCs w:val="24"/>
          <w:lang w:val="es-ES" w:eastAsia="es-CO"/>
        </w:rPr>
      </w:pPr>
      <w:r w:rsidRPr="009C1472">
        <w:rPr>
          <w:rFonts w:ascii="Arial" w:eastAsia="Times New Roman" w:hAnsi="Arial" w:cs="Arial"/>
          <w:b/>
          <w:sz w:val="24"/>
          <w:szCs w:val="24"/>
          <w:lang w:val="es-ES" w:eastAsia="es-CO"/>
        </w:rPr>
        <w:t>Las políticas de inventarios de la empresa deben conducir a conseguir una alta rotación de inventarios, para así lograr maximizar la utilización de los recursos disponibles.</w:t>
      </w:r>
    </w:p>
    <w:p w:rsidR="00933FF4" w:rsidRPr="008767BC" w:rsidRDefault="00933FF4" w:rsidP="008767BC">
      <w:pPr>
        <w:spacing w:before="100" w:beforeAutospacing="1" w:after="100" w:afterAutospacing="1" w:line="360" w:lineRule="auto"/>
        <w:jc w:val="both"/>
        <w:rPr>
          <w:rFonts w:ascii="Arial" w:eastAsia="Times New Roman" w:hAnsi="Arial" w:cs="Arial"/>
          <w:b/>
          <w:sz w:val="24"/>
          <w:szCs w:val="24"/>
          <w:lang w:val="es-ES" w:eastAsia="es-CO"/>
        </w:rPr>
      </w:pPr>
      <w:r w:rsidRPr="008767BC">
        <w:rPr>
          <w:rFonts w:ascii="Arial" w:eastAsia="Times New Roman" w:hAnsi="Arial" w:cs="Arial"/>
          <w:b/>
          <w:sz w:val="24"/>
          <w:szCs w:val="24"/>
          <w:lang w:val="es-ES" w:eastAsia="es-CO"/>
        </w:rPr>
        <w:t>Para la empresa industrial, los inventarios representan el valor de las materias primas, materiales y costos asociados de manufactura, en cada una de las etapas del ciclo productivo.</w:t>
      </w:r>
      <w:r w:rsidRPr="008767BC">
        <w:rPr>
          <w:rFonts w:ascii="Arial" w:eastAsia="Times New Roman" w:hAnsi="Arial" w:cs="Arial"/>
          <w:b/>
          <w:sz w:val="24"/>
          <w:szCs w:val="24"/>
          <w:lang w:val="es-ES" w:eastAsia="es-CO"/>
        </w:rPr>
        <w:sym w:font="Symbol" w:char="F06E"/>
      </w:r>
      <w:r w:rsidRPr="008767BC">
        <w:rPr>
          <w:rFonts w:ascii="Arial" w:eastAsia="Times New Roman" w:hAnsi="Arial" w:cs="Arial"/>
          <w:b/>
          <w:sz w:val="24"/>
          <w:szCs w:val="24"/>
          <w:lang w:val="es-ES" w:eastAsia="es-CO"/>
        </w:rPr>
        <w:t xml:space="preserve"> Para la empresa comercial, los inventarios representan sencillamente el costo de las mercancías en poder de la misma.</w:t>
      </w:r>
      <w:r w:rsidRPr="008767BC">
        <w:rPr>
          <w:rFonts w:ascii="Arial" w:eastAsia="Times New Roman" w:hAnsi="Arial" w:cs="Arial"/>
          <w:b/>
          <w:sz w:val="24"/>
          <w:szCs w:val="24"/>
          <w:lang w:val="es-ES" w:eastAsia="es-CO"/>
        </w:rPr>
        <w:sym w:font="Symbol" w:char="F06E"/>
      </w:r>
      <w:r w:rsidRPr="008767BC">
        <w:rPr>
          <w:rFonts w:ascii="Arial" w:eastAsia="Times New Roman" w:hAnsi="Arial" w:cs="Arial"/>
          <w:b/>
          <w:sz w:val="24"/>
          <w:szCs w:val="24"/>
          <w:lang w:val="es-ES" w:eastAsia="es-CO"/>
        </w:rPr>
        <w:t xml:space="preserve"> Para el primer caso, los inventarios básicos son tres: a) Materias Primas, b) Productos en proceso y c) Producto terminado. </w:t>
      </w:r>
    </w:p>
    <w:p w:rsidR="00933FF4" w:rsidRPr="008767BC" w:rsidRDefault="00933FF4" w:rsidP="008767BC">
      <w:pPr>
        <w:spacing w:before="100" w:beforeAutospacing="1" w:after="100" w:afterAutospacing="1" w:line="360" w:lineRule="auto"/>
        <w:jc w:val="both"/>
        <w:rPr>
          <w:rFonts w:ascii="Arial" w:eastAsia="Times New Roman" w:hAnsi="Arial" w:cs="Arial"/>
          <w:b/>
          <w:sz w:val="24"/>
          <w:szCs w:val="24"/>
          <w:lang w:val="es-ES" w:eastAsia="es-CO"/>
        </w:rPr>
      </w:pPr>
      <w:r w:rsidRPr="008767BC">
        <w:rPr>
          <w:rFonts w:ascii="Arial" w:eastAsia="Times New Roman" w:hAnsi="Arial" w:cs="Arial"/>
          <w:b/>
          <w:sz w:val="24"/>
          <w:szCs w:val="24"/>
          <w:lang w:val="es-ES" w:eastAsia="es-CO"/>
        </w:rPr>
        <w:t xml:space="preserve">PARA EMPRESAS COMERCIALES: Para este tipo de empresas, las cuales compran y venden mercancías en el mismo estado, sin someterlas a ningún proceso de manufactura, el </w:t>
      </w:r>
      <w:r w:rsidR="008767BC" w:rsidRPr="008767BC">
        <w:rPr>
          <w:rFonts w:ascii="Arial" w:eastAsia="Times New Roman" w:hAnsi="Arial" w:cs="Arial"/>
          <w:b/>
          <w:sz w:val="24"/>
          <w:szCs w:val="24"/>
          <w:lang w:val="es-ES" w:eastAsia="es-CO"/>
        </w:rPr>
        <w:t>cálculo</w:t>
      </w:r>
      <w:r w:rsidRPr="008767BC">
        <w:rPr>
          <w:rFonts w:ascii="Arial" w:eastAsia="Times New Roman" w:hAnsi="Arial" w:cs="Arial"/>
          <w:b/>
          <w:sz w:val="24"/>
          <w:szCs w:val="24"/>
          <w:lang w:val="es-ES" w:eastAsia="es-CO"/>
        </w:rPr>
        <w:t xml:space="preserve"> de la rotación de inventario es sencillo, de acuerdo con la siguiente formula:</w:t>
      </w:r>
      <w:r w:rsidR="008767BC" w:rsidRPr="008767BC">
        <w:rPr>
          <w:rFonts w:ascii="Arial" w:eastAsia="Times New Roman" w:hAnsi="Arial" w:cs="Arial"/>
          <w:b/>
          <w:sz w:val="24"/>
          <w:szCs w:val="24"/>
          <w:lang w:val="es-ES" w:eastAsia="es-CO"/>
        </w:rPr>
        <w:t xml:space="preserve"> </w:t>
      </w:r>
      <w:r w:rsidRPr="008767BC">
        <w:rPr>
          <w:rFonts w:ascii="Arial" w:eastAsia="Times New Roman" w:hAnsi="Arial" w:cs="Arial"/>
          <w:b/>
          <w:sz w:val="24"/>
          <w:szCs w:val="24"/>
          <w:lang w:val="es-ES" w:eastAsia="es-CO"/>
        </w:rPr>
        <w:t xml:space="preserve">Rotación de Inventario de mercancías = Costo de las mercancías vendidas en el periodo Inventario promedio de mercancías </w:t>
      </w:r>
    </w:p>
    <w:p w:rsidR="008767BC" w:rsidRPr="008767BC" w:rsidRDefault="008767BC" w:rsidP="008767BC">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CO"/>
        </w:rPr>
      </w:pPr>
      <w:r w:rsidRPr="008767BC">
        <w:rPr>
          <w:rFonts w:ascii="Times New Roman" w:eastAsia="Times New Roman" w:hAnsi="Times New Roman" w:cs="Times New Roman"/>
          <w:b/>
          <w:bCs/>
          <w:kern w:val="36"/>
          <w:sz w:val="48"/>
          <w:szCs w:val="48"/>
          <w:lang w:val="es-ES" w:eastAsia="es-CO"/>
        </w:rPr>
        <w:t>Ebitda</w:t>
      </w:r>
    </w:p>
    <w:p w:rsidR="008767BC" w:rsidRPr="008767BC" w:rsidRDefault="008767BC" w:rsidP="008767BC">
      <w:pPr>
        <w:spacing w:before="100" w:beforeAutospacing="1" w:after="100" w:afterAutospacing="1" w:line="360" w:lineRule="auto"/>
        <w:jc w:val="both"/>
        <w:rPr>
          <w:rFonts w:ascii="Arial" w:eastAsia="Times New Roman" w:hAnsi="Arial" w:cs="Arial"/>
          <w:b/>
          <w:sz w:val="24"/>
          <w:szCs w:val="24"/>
          <w:lang w:val="es-ES" w:eastAsia="es-CO"/>
        </w:rPr>
      </w:pPr>
      <w:r w:rsidRPr="008767BC">
        <w:rPr>
          <w:rFonts w:ascii="Arial" w:eastAsia="Times New Roman" w:hAnsi="Arial" w:cs="Arial"/>
          <w:b/>
          <w:sz w:val="24"/>
          <w:szCs w:val="24"/>
          <w:lang w:val="es-ES" w:eastAsia="es-CO"/>
        </w:rPr>
        <w:t xml:space="preserve">El Ebitda es un indicador financiero representado mediante un acrónimo que significa en inglés </w:t>
      </w:r>
      <w:proofErr w:type="spellStart"/>
      <w:r w:rsidRPr="008767BC">
        <w:rPr>
          <w:rFonts w:ascii="Arial" w:eastAsia="Times New Roman" w:hAnsi="Arial" w:cs="Arial"/>
          <w:b/>
          <w:sz w:val="24"/>
          <w:szCs w:val="24"/>
          <w:lang w:val="es-ES" w:eastAsia="es-CO"/>
        </w:rPr>
        <w:t>Earnings</w:t>
      </w:r>
      <w:proofErr w:type="spellEnd"/>
      <w:r w:rsidRPr="008767BC">
        <w:rPr>
          <w:rFonts w:ascii="Arial" w:eastAsia="Times New Roman" w:hAnsi="Arial" w:cs="Arial"/>
          <w:b/>
          <w:sz w:val="24"/>
          <w:szCs w:val="24"/>
          <w:lang w:val="es-ES" w:eastAsia="es-CO"/>
        </w:rPr>
        <w:t xml:space="preserve"> Before </w:t>
      </w:r>
      <w:proofErr w:type="spellStart"/>
      <w:r w:rsidRPr="008767BC">
        <w:rPr>
          <w:rFonts w:ascii="Arial" w:eastAsia="Times New Roman" w:hAnsi="Arial" w:cs="Arial"/>
          <w:b/>
          <w:sz w:val="24"/>
          <w:szCs w:val="24"/>
          <w:lang w:val="es-ES" w:eastAsia="es-CO"/>
        </w:rPr>
        <w:t>Interest</w:t>
      </w:r>
      <w:proofErr w:type="spellEnd"/>
      <w:r w:rsidRPr="008767BC">
        <w:rPr>
          <w:rFonts w:ascii="Arial" w:eastAsia="Times New Roman" w:hAnsi="Arial" w:cs="Arial"/>
          <w:b/>
          <w:sz w:val="24"/>
          <w:szCs w:val="24"/>
          <w:lang w:val="es-ES" w:eastAsia="es-CO"/>
        </w:rPr>
        <w:t xml:space="preserve">, </w:t>
      </w:r>
      <w:proofErr w:type="spellStart"/>
      <w:r w:rsidRPr="008767BC">
        <w:rPr>
          <w:rFonts w:ascii="Arial" w:eastAsia="Times New Roman" w:hAnsi="Arial" w:cs="Arial"/>
          <w:b/>
          <w:sz w:val="24"/>
          <w:szCs w:val="24"/>
          <w:lang w:val="es-ES" w:eastAsia="es-CO"/>
        </w:rPr>
        <w:t>Taxes</w:t>
      </w:r>
      <w:proofErr w:type="spellEnd"/>
      <w:r w:rsidRPr="008767BC">
        <w:rPr>
          <w:rFonts w:ascii="Arial" w:eastAsia="Times New Roman" w:hAnsi="Arial" w:cs="Arial"/>
          <w:b/>
          <w:sz w:val="24"/>
          <w:szCs w:val="24"/>
          <w:lang w:val="es-ES" w:eastAsia="es-CO"/>
        </w:rPr>
        <w:t xml:space="preserve">, Depreciation, and Amortization (beneficio antes de </w:t>
      </w:r>
      <w:hyperlink r:id="rId14" w:tooltip="Intereses" w:history="1">
        <w:r w:rsidRPr="008767BC">
          <w:rPr>
            <w:rFonts w:ascii="Arial" w:eastAsia="Times New Roman" w:hAnsi="Arial" w:cs="Arial"/>
            <w:b/>
            <w:sz w:val="24"/>
            <w:szCs w:val="24"/>
            <w:lang w:val="es-ES" w:eastAsia="es-CO"/>
          </w:rPr>
          <w:t>intereses</w:t>
        </w:r>
      </w:hyperlink>
      <w:r w:rsidRPr="008767BC">
        <w:rPr>
          <w:rFonts w:ascii="Arial" w:eastAsia="Times New Roman" w:hAnsi="Arial" w:cs="Arial"/>
          <w:b/>
          <w:sz w:val="24"/>
          <w:szCs w:val="24"/>
          <w:lang w:val="es-ES" w:eastAsia="es-CO"/>
        </w:rPr>
        <w:t xml:space="preserve">, </w:t>
      </w:r>
      <w:hyperlink r:id="rId15" w:tooltip="Impuestos" w:history="1">
        <w:r w:rsidRPr="008767BC">
          <w:rPr>
            <w:rFonts w:ascii="Arial" w:eastAsia="Times New Roman" w:hAnsi="Arial" w:cs="Arial"/>
            <w:b/>
            <w:sz w:val="24"/>
            <w:szCs w:val="24"/>
            <w:lang w:val="es-ES" w:eastAsia="es-CO"/>
          </w:rPr>
          <w:t>impuestos</w:t>
        </w:r>
      </w:hyperlink>
      <w:r w:rsidRPr="008767BC">
        <w:rPr>
          <w:rFonts w:ascii="Arial" w:eastAsia="Times New Roman" w:hAnsi="Arial" w:cs="Arial"/>
          <w:b/>
          <w:sz w:val="24"/>
          <w:szCs w:val="24"/>
          <w:lang w:val="es-ES" w:eastAsia="es-CO"/>
        </w:rPr>
        <w:t xml:space="preserve">, </w:t>
      </w:r>
      <w:hyperlink r:id="rId16" w:tooltip="Depreciación" w:history="1">
        <w:r w:rsidRPr="008767BC">
          <w:rPr>
            <w:rFonts w:ascii="Arial" w:eastAsia="Times New Roman" w:hAnsi="Arial" w:cs="Arial"/>
            <w:b/>
            <w:sz w:val="24"/>
            <w:szCs w:val="24"/>
            <w:lang w:val="es-ES" w:eastAsia="es-CO"/>
          </w:rPr>
          <w:t>depreciaciones</w:t>
        </w:r>
      </w:hyperlink>
      <w:r w:rsidRPr="008767BC">
        <w:rPr>
          <w:rFonts w:ascii="Arial" w:eastAsia="Times New Roman" w:hAnsi="Arial" w:cs="Arial"/>
          <w:b/>
          <w:sz w:val="24"/>
          <w:szCs w:val="24"/>
          <w:lang w:val="es-ES" w:eastAsia="es-CO"/>
        </w:rPr>
        <w:t xml:space="preserve"> y </w:t>
      </w:r>
      <w:hyperlink r:id="rId17" w:tooltip="Amortización" w:history="1">
        <w:r w:rsidRPr="008767BC">
          <w:rPr>
            <w:rFonts w:ascii="Arial" w:eastAsia="Times New Roman" w:hAnsi="Arial" w:cs="Arial"/>
            <w:b/>
            <w:sz w:val="24"/>
            <w:szCs w:val="24"/>
            <w:lang w:val="es-ES" w:eastAsia="es-CO"/>
          </w:rPr>
          <w:t>amortizaciones</w:t>
        </w:r>
      </w:hyperlink>
      <w:r w:rsidRPr="008767BC">
        <w:rPr>
          <w:rFonts w:ascii="Arial" w:eastAsia="Times New Roman" w:hAnsi="Arial" w:cs="Arial"/>
          <w:b/>
          <w:sz w:val="24"/>
          <w:szCs w:val="24"/>
          <w:lang w:val="es-ES" w:eastAsia="es-CO"/>
        </w:rPr>
        <w:t>), es decir, el beneficio bruto de explotación calculado antes de la deducibilidad de los gastos financieros.</w:t>
      </w:r>
      <w:hyperlink r:id="rId18" w:anchor="cite_note-1" w:history="1">
        <w:r w:rsidRPr="008767BC">
          <w:rPr>
            <w:rFonts w:ascii="Arial" w:eastAsia="Times New Roman" w:hAnsi="Arial" w:cs="Arial"/>
            <w:b/>
            <w:sz w:val="24"/>
            <w:szCs w:val="24"/>
            <w:lang w:val="es-ES" w:eastAsia="es-CO"/>
          </w:rPr>
          <w:t>[1]</w:t>
        </w:r>
      </w:hyperlink>
    </w:p>
    <w:p w:rsidR="008767BC" w:rsidRPr="008767BC" w:rsidRDefault="008767BC" w:rsidP="008767BC">
      <w:pPr>
        <w:spacing w:before="100" w:beforeAutospacing="1" w:after="100" w:afterAutospacing="1" w:line="360" w:lineRule="auto"/>
        <w:jc w:val="both"/>
        <w:rPr>
          <w:rFonts w:ascii="Arial" w:eastAsia="Times New Roman" w:hAnsi="Arial" w:cs="Arial"/>
          <w:b/>
          <w:sz w:val="24"/>
          <w:szCs w:val="24"/>
          <w:lang w:val="es-ES" w:eastAsia="es-CO"/>
        </w:rPr>
      </w:pPr>
      <w:r w:rsidRPr="008767BC">
        <w:rPr>
          <w:rFonts w:ascii="Arial" w:eastAsia="Times New Roman" w:hAnsi="Arial" w:cs="Arial"/>
          <w:b/>
          <w:sz w:val="24"/>
          <w:szCs w:val="24"/>
          <w:lang w:val="es-ES" w:eastAsia="es-CO"/>
        </w:rPr>
        <w:lastRenderedPageBreak/>
        <w:t xml:space="preserve">El Ebitda se calcula a partir del resultado final de explotación de una empresa, sin incorporar los gastos por intereses o impuestos, ni las disminuciones de valor por depreciaciones o amortizaciones, para mostrar así lo que es el resultado puro de la empresa. Por lo tanto, los elementos financieros (intereses), tributarios (impuestos), externos (depreciaciones) y de recuperación de la inversión (amortizaciones), deben quedar fuera de este indicador. El propósito del Ebitda es obtener una </w:t>
      </w:r>
      <w:hyperlink r:id="rId19" w:tooltip="Imagen fiel (aún no redactado)" w:history="1">
        <w:r w:rsidRPr="008767BC">
          <w:rPr>
            <w:rFonts w:ascii="Arial" w:eastAsia="Times New Roman" w:hAnsi="Arial" w:cs="Arial"/>
            <w:b/>
            <w:sz w:val="24"/>
            <w:szCs w:val="24"/>
            <w:lang w:val="es-ES" w:eastAsia="es-CO"/>
          </w:rPr>
          <w:t>imagen fiel</w:t>
        </w:r>
      </w:hyperlink>
      <w:r w:rsidRPr="008767BC">
        <w:rPr>
          <w:rFonts w:ascii="Arial" w:eastAsia="Times New Roman" w:hAnsi="Arial" w:cs="Arial"/>
          <w:b/>
          <w:sz w:val="24"/>
          <w:szCs w:val="24"/>
          <w:lang w:val="es-ES" w:eastAsia="es-CO"/>
        </w:rPr>
        <w:t xml:space="preserve"> de lo que la empresa está ganando o perdiendo en el núcleo de su negocio.</w:t>
      </w:r>
    </w:p>
    <w:p w:rsidR="008767BC" w:rsidRPr="008767BC" w:rsidRDefault="008767BC" w:rsidP="008767BC">
      <w:pPr>
        <w:spacing w:before="100" w:beforeAutospacing="1" w:after="100" w:afterAutospacing="1" w:line="360" w:lineRule="auto"/>
        <w:jc w:val="both"/>
        <w:rPr>
          <w:rFonts w:ascii="Arial" w:eastAsia="Times New Roman" w:hAnsi="Arial" w:cs="Arial"/>
          <w:b/>
          <w:sz w:val="24"/>
          <w:szCs w:val="24"/>
          <w:lang w:val="es-ES" w:eastAsia="es-CO"/>
        </w:rPr>
      </w:pPr>
      <w:r w:rsidRPr="008767BC">
        <w:rPr>
          <w:rFonts w:ascii="Arial" w:eastAsia="Times New Roman" w:hAnsi="Arial" w:cs="Arial"/>
          <w:b/>
          <w:sz w:val="24"/>
          <w:szCs w:val="24"/>
          <w:lang w:val="es-ES" w:eastAsia="es-CO"/>
        </w:rPr>
        <w:t>Es un resultado bruto, tal y como lo refleja la descripción.</w:t>
      </w:r>
    </w:p>
    <w:p w:rsidR="008767BC" w:rsidRPr="008767BC" w:rsidRDefault="008767BC" w:rsidP="008767BC">
      <w:pPr>
        <w:spacing w:before="100" w:beforeAutospacing="1" w:after="100" w:afterAutospacing="1" w:line="360" w:lineRule="auto"/>
        <w:jc w:val="both"/>
        <w:rPr>
          <w:rFonts w:ascii="Arial" w:eastAsia="Times New Roman" w:hAnsi="Arial" w:cs="Arial"/>
          <w:b/>
          <w:sz w:val="24"/>
          <w:szCs w:val="24"/>
          <w:lang w:val="es-ES" w:eastAsia="es-CO"/>
        </w:rPr>
      </w:pPr>
      <w:r w:rsidRPr="008767BC">
        <w:rPr>
          <w:rFonts w:ascii="Arial" w:eastAsia="Times New Roman" w:hAnsi="Arial" w:cs="Arial"/>
          <w:b/>
          <w:sz w:val="24"/>
          <w:szCs w:val="24"/>
          <w:lang w:val="es-ES" w:eastAsia="es-CO"/>
        </w:rPr>
        <w:t>En definitiva, en presencia de partidas ajenas a la esencia del negocio (ingresos por la venta de un edificio, siendo un negocio no dedicado a los bienes raíces) deberían ser también restadas del Ebitda haciendo mención de ello, ya que el objetivo del Ebitda es por comparación (con otra empresa o entre periodos de una misma empresa) analizar la marcha del negocio base de la empresa.</w:t>
      </w:r>
    </w:p>
    <w:p w:rsidR="008767BC" w:rsidRPr="008767BC" w:rsidRDefault="008767BC" w:rsidP="008767BC">
      <w:pPr>
        <w:spacing w:before="100" w:beforeAutospacing="1" w:after="100" w:afterAutospacing="1" w:line="360" w:lineRule="auto"/>
        <w:jc w:val="both"/>
        <w:rPr>
          <w:rFonts w:ascii="Arial" w:eastAsia="Times New Roman" w:hAnsi="Arial" w:cs="Arial"/>
          <w:b/>
          <w:sz w:val="24"/>
          <w:szCs w:val="24"/>
          <w:lang w:val="es-ES" w:eastAsia="es-CO"/>
        </w:rPr>
      </w:pPr>
      <w:r w:rsidRPr="008767BC">
        <w:rPr>
          <w:rFonts w:ascii="Arial" w:eastAsia="Times New Roman" w:hAnsi="Arial" w:cs="Arial"/>
          <w:b/>
          <w:sz w:val="24"/>
          <w:szCs w:val="24"/>
          <w:lang w:val="es-ES" w:eastAsia="es-CO"/>
        </w:rPr>
        <w:t>En ocasiones, también se trabaja con el término financiero de OIBDA.</w:t>
      </w:r>
    </w:p>
    <w:p w:rsidR="008767BC" w:rsidRPr="008767BC" w:rsidRDefault="008767BC" w:rsidP="008767BC">
      <w:pPr>
        <w:spacing w:before="100" w:beforeAutospacing="1" w:after="100" w:afterAutospacing="1" w:line="360" w:lineRule="auto"/>
        <w:jc w:val="both"/>
        <w:rPr>
          <w:rFonts w:ascii="Arial" w:eastAsia="Times New Roman" w:hAnsi="Arial" w:cs="Arial"/>
          <w:b/>
          <w:sz w:val="24"/>
          <w:szCs w:val="24"/>
          <w:lang w:val="es-ES" w:eastAsia="es-CO"/>
        </w:rPr>
      </w:pPr>
      <w:r w:rsidRPr="008767BC">
        <w:rPr>
          <w:rFonts w:ascii="Arial" w:eastAsia="Times New Roman" w:hAnsi="Arial" w:cs="Arial"/>
          <w:b/>
          <w:sz w:val="24"/>
          <w:szCs w:val="24"/>
          <w:lang w:val="es-ES" w:eastAsia="es-CO"/>
        </w:rPr>
        <w:t>OIBDA: (Acrónimo de origen inglés, Operating Income Before Depreciation and Amortization - Resultado operativo antes de depreciaciones y amortizaciones). Es la diferencia entre los ingresos y los gastos por la actividad comercial (no contable ni financiera) de la empresa antes de las depreciaciones y amortizaciones, esto es, antes de dotar contablemente la pérdida de los activos por el uso y el paso del tiempo.</w:t>
      </w:r>
    </w:p>
    <w:p w:rsidR="008767BC" w:rsidRPr="008767BC" w:rsidRDefault="008767BC" w:rsidP="008767BC">
      <w:pPr>
        <w:spacing w:before="100" w:beforeAutospacing="1" w:after="100" w:afterAutospacing="1" w:line="360" w:lineRule="auto"/>
        <w:jc w:val="both"/>
        <w:rPr>
          <w:rFonts w:ascii="Arial" w:eastAsia="Times New Roman" w:hAnsi="Arial" w:cs="Arial"/>
          <w:b/>
          <w:sz w:val="24"/>
          <w:szCs w:val="24"/>
          <w:lang w:val="es-ES" w:eastAsia="es-CO"/>
        </w:rPr>
      </w:pPr>
    </w:p>
    <w:p w:rsidR="00933FF4" w:rsidRDefault="00933FF4" w:rsidP="008767BC">
      <w:pPr>
        <w:spacing w:before="100" w:beforeAutospacing="1" w:after="100" w:afterAutospacing="1" w:line="360" w:lineRule="auto"/>
        <w:jc w:val="both"/>
        <w:rPr>
          <w:rFonts w:ascii="Arial" w:eastAsia="Times New Roman" w:hAnsi="Arial" w:cs="Arial"/>
          <w:b/>
          <w:sz w:val="24"/>
          <w:szCs w:val="24"/>
          <w:lang w:val="es-ES" w:eastAsia="es-CO"/>
        </w:rPr>
      </w:pPr>
      <w:r w:rsidRPr="008767BC">
        <w:rPr>
          <w:rFonts w:ascii="Arial" w:eastAsia="Times New Roman" w:hAnsi="Arial" w:cs="Arial"/>
          <w:b/>
          <w:sz w:val="24"/>
          <w:szCs w:val="24"/>
          <w:lang w:val="es-ES" w:eastAsia="es-CO"/>
        </w:rPr>
        <w:t xml:space="preserve">Ebitda = Utilidad de operacionales + gastos por depreciación + gastos por amortizaciones </w:t>
      </w:r>
    </w:p>
    <w:p w:rsidR="008767BC" w:rsidRPr="008767BC" w:rsidRDefault="008767BC" w:rsidP="008767BC">
      <w:pPr>
        <w:spacing w:before="100" w:beforeAutospacing="1" w:after="100" w:afterAutospacing="1" w:line="360" w:lineRule="auto"/>
        <w:jc w:val="both"/>
        <w:rPr>
          <w:rFonts w:ascii="Arial" w:eastAsia="Times New Roman" w:hAnsi="Arial" w:cs="Arial"/>
          <w:b/>
          <w:sz w:val="24"/>
          <w:szCs w:val="24"/>
          <w:lang w:val="es-ES" w:eastAsia="es-CO"/>
        </w:rPr>
      </w:pPr>
    </w:p>
    <w:p w:rsidR="008767BC" w:rsidRDefault="008767BC" w:rsidP="008767BC">
      <w:pPr>
        <w:spacing w:before="100" w:beforeAutospacing="1" w:after="100" w:afterAutospacing="1" w:line="360" w:lineRule="auto"/>
        <w:jc w:val="both"/>
        <w:rPr>
          <w:rFonts w:ascii="Arial" w:eastAsia="Times New Roman" w:hAnsi="Arial" w:cs="Arial"/>
          <w:bCs/>
          <w:sz w:val="24"/>
          <w:szCs w:val="24"/>
          <w:lang w:eastAsia="es-CO"/>
        </w:rPr>
      </w:pPr>
      <w:r w:rsidRPr="008767BC">
        <w:rPr>
          <w:rFonts w:ascii="Arial" w:eastAsia="Times New Roman" w:hAnsi="Arial" w:cs="Arial"/>
          <w:b/>
          <w:bCs/>
          <w:sz w:val="24"/>
          <w:szCs w:val="24"/>
          <w:lang w:eastAsia="es-CO"/>
        </w:rPr>
        <w:lastRenderedPageBreak/>
        <w:t>Rotación de cuentas por pagar</w:t>
      </w:r>
      <w:r w:rsidRPr="008767BC">
        <w:rPr>
          <w:rFonts w:ascii="Arial" w:eastAsia="Times New Roman" w:hAnsi="Arial" w:cs="Arial"/>
          <w:bCs/>
          <w:sz w:val="24"/>
          <w:szCs w:val="24"/>
          <w:lang w:eastAsia="es-CO"/>
        </w:rPr>
        <w:t>.</w:t>
      </w:r>
    </w:p>
    <w:p w:rsidR="00AD0769" w:rsidRPr="00AD0769" w:rsidRDefault="008767BC" w:rsidP="00AD0769">
      <w:pPr>
        <w:pStyle w:val="NormalWeb"/>
        <w:shd w:val="clear" w:color="auto" w:fill="FFFFFF"/>
        <w:spacing w:line="360" w:lineRule="auto"/>
        <w:jc w:val="both"/>
        <w:rPr>
          <w:rFonts w:ascii="Arial" w:hAnsi="Arial" w:cs="Arial"/>
          <w:b/>
          <w:lang w:val="es-ES"/>
        </w:rPr>
      </w:pPr>
      <w:r w:rsidRPr="008767BC">
        <w:rPr>
          <w:rFonts w:ascii="Arial" w:hAnsi="Arial" w:cs="Arial"/>
          <w:b/>
          <w:lang w:val="es-ES"/>
        </w:rPr>
        <w:t>Identifica el número de veces que en un periodo la empresa debe dedicar su efectivo en pagar dichos pasivos</w:t>
      </w:r>
      <w:r>
        <w:rPr>
          <w:rFonts w:ascii="Arial" w:hAnsi="Arial" w:cs="Arial"/>
          <w:b/>
          <w:lang w:val="es-ES"/>
        </w:rPr>
        <w:t xml:space="preserve">. </w:t>
      </w:r>
      <w:r w:rsidRPr="008767BC">
        <w:rPr>
          <w:rFonts w:ascii="Arial" w:hAnsi="Arial" w:cs="Arial"/>
          <w:b/>
          <w:lang w:val="es-ES"/>
        </w:rPr>
        <w:t>Expresa el número de veces que las cuentas por pagar a proveedores rotan durante un período de tiempo deter</w:t>
      </w:r>
      <w:r w:rsidRPr="008767BC">
        <w:rPr>
          <w:rFonts w:ascii="Arial" w:hAnsi="Arial" w:cs="Arial"/>
          <w:b/>
          <w:lang w:val="es-ES"/>
        </w:rPr>
        <w:softHyphen/>
        <w:t>minado o, en otras palabras, el número de veces en que tales cuentas por pagar se cancelan usando recursos l</w:t>
      </w:r>
      <w:r w:rsidR="00AD0769">
        <w:rPr>
          <w:rFonts w:ascii="Arial" w:hAnsi="Arial" w:cs="Arial"/>
          <w:b/>
          <w:lang w:val="es-ES"/>
        </w:rPr>
        <w:t>í</w:t>
      </w:r>
      <w:r w:rsidRPr="008767BC">
        <w:rPr>
          <w:rFonts w:ascii="Arial" w:hAnsi="Arial" w:cs="Arial"/>
          <w:b/>
          <w:lang w:val="es-ES"/>
        </w:rPr>
        <w:t>qui</w:t>
      </w:r>
      <w:r w:rsidRPr="008767BC">
        <w:rPr>
          <w:rFonts w:ascii="Arial" w:hAnsi="Arial" w:cs="Arial"/>
          <w:b/>
          <w:lang w:val="es-ES"/>
        </w:rPr>
        <w:softHyphen/>
        <w:t xml:space="preserve">dos de la empresa. </w:t>
      </w:r>
      <w:r w:rsidR="00AD0769" w:rsidRPr="00AD0769">
        <w:rPr>
          <w:rFonts w:ascii="Arial" w:hAnsi="Arial" w:cs="Arial"/>
          <w:b/>
          <w:lang w:val="es-ES"/>
        </w:rPr>
        <w:t xml:space="preserve">Este es otro indicador que permite obtener indicios del </w:t>
      </w:r>
      <w:hyperlink r:id="rId20" w:history="1">
        <w:r w:rsidR="00AD0769" w:rsidRPr="00AD0769">
          <w:rPr>
            <w:rFonts w:ascii="Arial" w:hAnsi="Arial" w:cs="Arial"/>
            <w:b/>
            <w:lang w:val="es-ES"/>
          </w:rPr>
          <w:t>comportamiento</w:t>
        </w:r>
      </w:hyperlink>
      <w:r w:rsidR="00AD0769" w:rsidRPr="00AD0769">
        <w:rPr>
          <w:rFonts w:ascii="Arial" w:hAnsi="Arial" w:cs="Arial"/>
          <w:b/>
          <w:lang w:val="es-ES"/>
        </w:rPr>
        <w:t xml:space="preserve"> del capital de trabajo. Mide específicamente el número de días que la firma, tarda en pagar los créditos que los </w:t>
      </w:r>
      <w:hyperlink r:id="rId21" w:anchor="influencia" w:history="1">
        <w:r w:rsidR="00AD0769" w:rsidRPr="00AD0769">
          <w:rPr>
            <w:rFonts w:ascii="Arial" w:hAnsi="Arial" w:cs="Arial"/>
            <w:b/>
            <w:lang w:val="es-ES"/>
          </w:rPr>
          <w:t>proveedores</w:t>
        </w:r>
      </w:hyperlink>
      <w:r w:rsidR="00AD0769" w:rsidRPr="00AD0769">
        <w:rPr>
          <w:rFonts w:ascii="Arial" w:hAnsi="Arial" w:cs="Arial"/>
          <w:b/>
          <w:lang w:val="es-ES"/>
        </w:rPr>
        <w:t xml:space="preserve"> le han otorgado.</w:t>
      </w:r>
    </w:p>
    <w:p w:rsidR="00AD0769" w:rsidRPr="00AD0769" w:rsidRDefault="00AD0769" w:rsidP="00AD0769">
      <w:pPr>
        <w:shd w:val="clear" w:color="auto" w:fill="FFFFFF"/>
        <w:spacing w:after="0" w:line="360" w:lineRule="auto"/>
        <w:jc w:val="both"/>
        <w:rPr>
          <w:rFonts w:ascii="Arial" w:eastAsia="Times New Roman" w:hAnsi="Arial" w:cs="Arial"/>
          <w:b/>
          <w:color w:val="666666"/>
          <w:sz w:val="24"/>
          <w:szCs w:val="24"/>
          <w:lang w:val="es-ES" w:eastAsia="es-CO"/>
        </w:rPr>
      </w:pPr>
      <w:r w:rsidRPr="00AD0769">
        <w:rPr>
          <w:rFonts w:ascii="Arial" w:eastAsia="Times New Roman" w:hAnsi="Arial" w:cs="Arial"/>
          <w:b/>
          <w:color w:val="666666"/>
          <w:sz w:val="24"/>
          <w:szCs w:val="24"/>
          <w:lang w:val="es-ES" w:eastAsia="es-CO"/>
        </w:rPr>
        <w:t>Una práctica usual es buscar que el número de días de pago sea mayor, aunque debe tenerse cuidado de no afectar su imagen de «buena paga» con sus proveedores de materia prima. En épocas inflacionarias debe descargarse parte de la pérdida de poder adquisitivo del dinero en los proveedores, comprándoles a crédito.</w:t>
      </w:r>
    </w:p>
    <w:p w:rsidR="00AD0769" w:rsidRDefault="00AD0769" w:rsidP="00AD0769">
      <w:pPr>
        <w:shd w:val="clear" w:color="auto" w:fill="FFFFFF"/>
        <w:spacing w:after="0" w:line="360" w:lineRule="auto"/>
        <w:jc w:val="both"/>
        <w:rPr>
          <w:rFonts w:ascii="Arial" w:eastAsia="Times New Roman" w:hAnsi="Arial" w:cs="Arial"/>
          <w:b/>
          <w:color w:val="666666"/>
          <w:sz w:val="24"/>
          <w:szCs w:val="24"/>
          <w:lang w:val="es-ES" w:eastAsia="es-CO"/>
        </w:rPr>
      </w:pPr>
      <w:r w:rsidRPr="00AD0769">
        <w:rPr>
          <w:rFonts w:ascii="Arial" w:eastAsia="Times New Roman" w:hAnsi="Arial" w:cs="Arial"/>
          <w:b/>
          <w:color w:val="666666"/>
          <w:sz w:val="24"/>
          <w:szCs w:val="24"/>
          <w:lang w:val="es-ES" w:eastAsia="es-CO"/>
        </w:rPr>
        <w:t>Período de pagos o rotación anual: En forma similar a los ratios anteriores, este índice puede ser calculado como días promedio o rotaciones al año para pagar las deudas.</w:t>
      </w:r>
    </w:p>
    <w:p w:rsidR="00AD0769" w:rsidRPr="00AD0769" w:rsidRDefault="00AD0769" w:rsidP="00AD0769">
      <w:pPr>
        <w:shd w:val="clear" w:color="auto" w:fill="FFFFFF"/>
        <w:spacing w:after="0" w:line="360" w:lineRule="auto"/>
        <w:jc w:val="both"/>
        <w:rPr>
          <w:rFonts w:ascii="Arial" w:eastAsia="Times New Roman" w:hAnsi="Arial" w:cs="Arial"/>
          <w:b/>
          <w:color w:val="666666"/>
          <w:sz w:val="24"/>
          <w:szCs w:val="24"/>
          <w:lang w:val="es-ES" w:eastAsia="es-CO"/>
        </w:rPr>
      </w:pPr>
    </w:p>
    <w:p w:rsidR="00AD0769" w:rsidRPr="00AD0769" w:rsidRDefault="00AD0769" w:rsidP="00AD0769">
      <w:pPr>
        <w:shd w:val="clear" w:color="auto" w:fill="FFFFFF"/>
        <w:spacing w:after="0" w:line="360" w:lineRule="auto"/>
        <w:jc w:val="both"/>
        <w:rPr>
          <w:rFonts w:ascii="Arial" w:eastAsia="Times New Roman" w:hAnsi="Arial" w:cs="Arial"/>
          <w:b/>
          <w:color w:val="666666"/>
          <w:sz w:val="24"/>
          <w:szCs w:val="24"/>
          <w:lang w:val="es-ES" w:eastAsia="es-CO"/>
        </w:rPr>
      </w:pPr>
      <w:r>
        <w:rPr>
          <w:rFonts w:ascii="Arial" w:eastAsia="Times New Roman" w:hAnsi="Arial" w:cs="Arial"/>
          <w:b/>
          <w:noProof/>
          <w:color w:val="666666"/>
          <w:sz w:val="24"/>
          <w:szCs w:val="24"/>
          <w:lang w:eastAsia="es-CO"/>
        </w:rPr>
        <w:drawing>
          <wp:inline distT="0" distB="0" distL="0" distR="0">
            <wp:extent cx="3570514" cy="1175657"/>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1136" cy="1175862"/>
                    </a:xfrm>
                    <a:prstGeom prst="rect">
                      <a:avLst/>
                    </a:prstGeom>
                    <a:noFill/>
                    <a:ln>
                      <a:noFill/>
                    </a:ln>
                  </pic:spPr>
                </pic:pic>
              </a:graphicData>
            </a:graphic>
          </wp:inline>
        </w:drawing>
      </w:r>
    </w:p>
    <w:p w:rsidR="008767BC" w:rsidRDefault="008767BC" w:rsidP="008767BC">
      <w:pPr>
        <w:spacing w:before="100" w:beforeAutospacing="1" w:after="100" w:afterAutospacing="1" w:line="360" w:lineRule="auto"/>
        <w:jc w:val="both"/>
        <w:rPr>
          <w:rFonts w:ascii="Arial" w:eastAsia="Times New Roman" w:hAnsi="Arial" w:cs="Arial"/>
          <w:b/>
          <w:sz w:val="24"/>
          <w:szCs w:val="24"/>
          <w:lang w:val="es-ES" w:eastAsia="es-CO"/>
        </w:rPr>
      </w:pPr>
      <w:bookmarkStart w:id="2" w:name="_GoBack"/>
      <w:bookmarkEnd w:id="2"/>
      <w:r>
        <w:rPr>
          <w:rFonts w:ascii="Arial" w:eastAsia="Times New Roman" w:hAnsi="Arial" w:cs="Arial"/>
          <w:b/>
          <w:sz w:val="24"/>
          <w:szCs w:val="24"/>
          <w:lang w:val="es-ES" w:eastAsia="es-CO"/>
        </w:rPr>
        <w:t xml:space="preserve">Rotación de Cuentas por Pagar: </w:t>
      </w:r>
      <w:r w:rsidRPr="008767BC">
        <w:rPr>
          <w:rFonts w:ascii="Arial" w:eastAsia="Times New Roman" w:hAnsi="Arial" w:cs="Arial"/>
          <w:b/>
          <w:sz w:val="24"/>
          <w:szCs w:val="24"/>
          <w:lang w:val="es-ES" w:eastAsia="es-CO"/>
        </w:rPr>
        <w:t>(Compras anuales a crédito/Promedio de cuentas por pagar)</w:t>
      </w:r>
      <w:r>
        <w:rPr>
          <w:rFonts w:ascii="Arial" w:eastAsia="Times New Roman" w:hAnsi="Arial" w:cs="Arial"/>
          <w:b/>
          <w:sz w:val="24"/>
          <w:szCs w:val="24"/>
          <w:lang w:val="es-ES" w:eastAsia="es-CO"/>
        </w:rPr>
        <w:t>.</w:t>
      </w:r>
    </w:p>
    <w:p w:rsidR="00AD0769" w:rsidRPr="008767BC" w:rsidRDefault="00AD0769" w:rsidP="008767BC">
      <w:pPr>
        <w:spacing w:before="100" w:beforeAutospacing="1" w:after="100" w:afterAutospacing="1" w:line="360" w:lineRule="auto"/>
        <w:jc w:val="both"/>
        <w:rPr>
          <w:rFonts w:ascii="Arial" w:eastAsia="Times New Roman" w:hAnsi="Arial" w:cs="Arial"/>
          <w:b/>
          <w:sz w:val="24"/>
          <w:szCs w:val="24"/>
          <w:lang w:val="es-ES" w:eastAsia="es-CO"/>
        </w:rPr>
      </w:pPr>
    </w:p>
    <w:p w:rsidR="008767BC" w:rsidRDefault="008767BC" w:rsidP="008767BC">
      <w:pPr>
        <w:spacing w:before="100" w:beforeAutospacing="1" w:after="100" w:afterAutospacing="1" w:line="360" w:lineRule="auto"/>
        <w:jc w:val="both"/>
        <w:rPr>
          <w:rFonts w:ascii="Arial" w:eastAsia="Times New Roman" w:hAnsi="Arial" w:cs="Arial"/>
          <w:b/>
          <w:sz w:val="24"/>
          <w:szCs w:val="24"/>
          <w:lang w:val="es-ES" w:eastAsia="es-CO"/>
        </w:rPr>
      </w:pPr>
    </w:p>
    <w:p w:rsidR="00933FF4" w:rsidRDefault="00933FF4" w:rsidP="008767BC">
      <w:pPr>
        <w:spacing w:before="100" w:beforeAutospacing="1" w:after="100" w:afterAutospacing="1" w:line="360" w:lineRule="auto"/>
        <w:jc w:val="both"/>
        <w:rPr>
          <w:rFonts w:ascii="Arial" w:eastAsia="Times New Roman" w:hAnsi="Arial" w:cs="Arial"/>
          <w:sz w:val="24"/>
          <w:szCs w:val="24"/>
          <w:lang w:val="es-ES" w:eastAsia="es-CO"/>
        </w:rPr>
      </w:pPr>
      <w:r w:rsidRPr="00731228">
        <w:rPr>
          <w:rFonts w:ascii="Arial" w:eastAsia="Times New Roman" w:hAnsi="Arial" w:cs="Arial"/>
          <w:b/>
          <w:sz w:val="24"/>
          <w:szCs w:val="24"/>
          <w:lang w:val="es-ES" w:eastAsia="es-CO"/>
        </w:rPr>
        <w:lastRenderedPageBreak/>
        <w:t>INDICADORES ENDEUDAMIENTO</w:t>
      </w:r>
      <w:r w:rsidRPr="00731228">
        <w:rPr>
          <w:rFonts w:ascii="Arial" w:eastAsia="Times New Roman" w:hAnsi="Arial" w:cs="Arial"/>
          <w:b/>
          <w:sz w:val="24"/>
          <w:szCs w:val="24"/>
          <w:lang w:val="es-ES" w:eastAsia="es-CO"/>
        </w:rPr>
        <w:sym w:font="Symbol" w:char="F06E"/>
      </w:r>
      <w:r w:rsidRPr="00731228">
        <w:rPr>
          <w:rFonts w:ascii="Arial" w:eastAsia="Times New Roman" w:hAnsi="Arial" w:cs="Arial"/>
          <w:b/>
          <w:sz w:val="24"/>
          <w:szCs w:val="24"/>
          <w:lang w:val="es-ES" w:eastAsia="es-CO"/>
        </w:rPr>
        <w:t xml:space="preserve"> Indicadores de Endeudamiento</w:t>
      </w:r>
      <w:r w:rsidRPr="00933FF4">
        <w:rPr>
          <w:rFonts w:ascii="Arial" w:eastAsia="Times New Roman" w:hAnsi="Arial" w:cs="Arial"/>
          <w:sz w:val="24"/>
          <w:szCs w:val="24"/>
          <w:lang w:val="es-ES" w:eastAsia="es-CO"/>
        </w:rPr>
        <w:t xml:space="preserve">: Tienen por objeto medir en </w:t>
      </w:r>
      <w:r w:rsidR="00731228" w:rsidRPr="00933FF4">
        <w:rPr>
          <w:rFonts w:ascii="Arial" w:eastAsia="Times New Roman" w:hAnsi="Arial" w:cs="Arial"/>
          <w:sz w:val="24"/>
          <w:szCs w:val="24"/>
          <w:lang w:val="es-ES" w:eastAsia="es-CO"/>
        </w:rPr>
        <w:t>qué</w:t>
      </w:r>
      <w:r w:rsidRPr="00933FF4">
        <w:rPr>
          <w:rFonts w:ascii="Arial" w:eastAsia="Times New Roman" w:hAnsi="Arial" w:cs="Arial"/>
          <w:sz w:val="24"/>
          <w:szCs w:val="24"/>
          <w:lang w:val="es-ES" w:eastAsia="es-CO"/>
        </w:rPr>
        <w:t xml:space="preserve"> grado y de </w:t>
      </w:r>
      <w:r w:rsidR="00731228" w:rsidRPr="00933FF4">
        <w:rPr>
          <w:rFonts w:ascii="Arial" w:eastAsia="Times New Roman" w:hAnsi="Arial" w:cs="Arial"/>
          <w:sz w:val="24"/>
          <w:szCs w:val="24"/>
          <w:lang w:val="es-ES" w:eastAsia="es-CO"/>
        </w:rPr>
        <w:t>qué</w:t>
      </w:r>
      <w:r w:rsidRPr="00933FF4">
        <w:rPr>
          <w:rFonts w:ascii="Arial" w:eastAsia="Times New Roman" w:hAnsi="Arial" w:cs="Arial"/>
          <w:sz w:val="24"/>
          <w:szCs w:val="24"/>
          <w:lang w:val="es-ES" w:eastAsia="es-CO"/>
        </w:rPr>
        <w:t xml:space="preserve"> forma participan los acreedores dentro del financiamiento de la empresa. De la misma manera se trata de establecer el riesgo que corren tales acreedores, el riesgo de los dueños y la conveniencia o inconveniencia de un determinado nivel de endeudamiento para la empresa. </w:t>
      </w:r>
    </w:p>
    <w:p w:rsidR="00BF2380" w:rsidRPr="00BF2380" w:rsidRDefault="00BF2380" w:rsidP="00BF2380">
      <w:pPr>
        <w:pStyle w:val="NormalWeb"/>
        <w:shd w:val="clear" w:color="auto" w:fill="F6F6F6"/>
        <w:spacing w:line="360" w:lineRule="auto"/>
        <w:ind w:left="426"/>
        <w:jc w:val="both"/>
        <w:rPr>
          <w:rFonts w:ascii="Arial" w:hAnsi="Arial" w:cs="Arial"/>
          <w:color w:val="auto"/>
          <w:lang w:val="es-ES"/>
        </w:rPr>
      </w:pPr>
      <w:r w:rsidRPr="00BF2380">
        <w:rPr>
          <w:rFonts w:ascii="Arial" w:hAnsi="Arial" w:cs="Arial"/>
          <w:color w:val="auto"/>
          <w:lang w:val="es-ES"/>
        </w:rPr>
        <w:t xml:space="preserve">Los indicadores de endeudamiento tienen por objeto medir en que </w:t>
      </w:r>
      <w:r w:rsidRPr="00BF2380">
        <w:rPr>
          <w:color w:val="auto"/>
        </w:rPr>
        <w:t>grado</w:t>
      </w:r>
      <w:r w:rsidRPr="00BF2380">
        <w:rPr>
          <w:rFonts w:ascii="Arial" w:hAnsi="Arial" w:cs="Arial"/>
          <w:color w:val="auto"/>
          <w:lang w:val="es-ES"/>
        </w:rPr>
        <w:t xml:space="preserve"> y de </w:t>
      </w:r>
      <w:r w:rsidR="008767BC" w:rsidRPr="00BF2380">
        <w:rPr>
          <w:rFonts w:ascii="Arial" w:hAnsi="Arial" w:cs="Arial"/>
          <w:color w:val="auto"/>
          <w:lang w:val="es-ES"/>
        </w:rPr>
        <w:t>qué</w:t>
      </w:r>
      <w:r w:rsidRPr="00BF2380">
        <w:rPr>
          <w:rFonts w:ascii="Arial" w:hAnsi="Arial" w:cs="Arial"/>
          <w:color w:val="auto"/>
          <w:lang w:val="es-ES"/>
        </w:rPr>
        <w:t xml:space="preserve"> forma participan los acreedores dentro del financiamiento de la empresa. De la misma manera se trata de establecer el riesgo que incurren tales acreedores, el riesgo de los dueños y la conveniencia o inconveniencia de un determinado nivel de endeudamiento para la empresa.</w:t>
      </w:r>
    </w:p>
    <w:p w:rsidR="00BF2380" w:rsidRPr="00BF2380" w:rsidRDefault="00BF2380" w:rsidP="00BF2380">
      <w:pPr>
        <w:pStyle w:val="NormalWeb"/>
        <w:shd w:val="clear" w:color="auto" w:fill="F6F6F6"/>
        <w:spacing w:line="360" w:lineRule="auto"/>
        <w:ind w:left="426"/>
        <w:jc w:val="both"/>
        <w:rPr>
          <w:rFonts w:ascii="Arial" w:hAnsi="Arial" w:cs="Arial"/>
          <w:color w:val="auto"/>
          <w:lang w:val="es-ES"/>
        </w:rPr>
      </w:pPr>
      <w:r w:rsidRPr="00BF2380">
        <w:rPr>
          <w:rFonts w:ascii="Arial" w:hAnsi="Arial" w:cs="Arial"/>
          <w:color w:val="auto"/>
          <w:lang w:val="es-ES"/>
        </w:rPr>
        <w:t xml:space="preserve">El nivel de endeudamiento señala la proporción en la </w:t>
      </w:r>
      <w:proofErr w:type="spellStart"/>
      <w:r w:rsidRPr="00BF2380">
        <w:rPr>
          <w:rFonts w:ascii="Arial" w:hAnsi="Arial" w:cs="Arial"/>
          <w:color w:val="auto"/>
          <w:lang w:val="es-ES"/>
        </w:rPr>
        <w:t>cuál</w:t>
      </w:r>
      <w:proofErr w:type="spellEnd"/>
      <w:r w:rsidRPr="00BF2380">
        <w:rPr>
          <w:rFonts w:ascii="Arial" w:hAnsi="Arial" w:cs="Arial"/>
          <w:color w:val="auto"/>
          <w:lang w:val="es-ES"/>
        </w:rPr>
        <w:t xml:space="preserve"> participan los acreedores sobre el valor total de la empresa. Así mismo, sirve para identificar el riesgo asumido por dichos acree</w:t>
      </w:r>
      <w:r w:rsidRPr="00BF2380">
        <w:rPr>
          <w:rFonts w:ascii="Arial" w:hAnsi="Arial" w:cs="Arial"/>
          <w:color w:val="auto"/>
          <w:lang w:val="es-ES"/>
        </w:rPr>
        <w:softHyphen/>
        <w:t>dores, el riesgo de los propietarios del ente eco</w:t>
      </w:r>
      <w:r w:rsidRPr="00BF2380">
        <w:rPr>
          <w:rFonts w:ascii="Arial" w:hAnsi="Arial" w:cs="Arial"/>
          <w:color w:val="auto"/>
          <w:lang w:val="es-ES"/>
        </w:rPr>
        <w:softHyphen/>
        <w:t>nómico y la conveniencia o inconveniencia del nivel de endeuda</w:t>
      </w:r>
      <w:r w:rsidRPr="00BF2380">
        <w:rPr>
          <w:rFonts w:ascii="Arial" w:hAnsi="Arial" w:cs="Arial"/>
          <w:color w:val="auto"/>
          <w:lang w:val="es-ES"/>
        </w:rPr>
        <w:softHyphen/>
        <w:t>mien</w:t>
      </w:r>
      <w:r w:rsidRPr="00BF2380">
        <w:rPr>
          <w:rFonts w:ascii="Arial" w:hAnsi="Arial" w:cs="Arial"/>
          <w:color w:val="auto"/>
          <w:lang w:val="es-ES"/>
        </w:rPr>
        <w:softHyphen/>
      </w:r>
      <w:r w:rsidRPr="00BF2380">
        <w:rPr>
          <w:rFonts w:ascii="Arial" w:hAnsi="Arial" w:cs="Arial"/>
          <w:color w:val="auto"/>
          <w:lang w:val="es-ES"/>
        </w:rPr>
        <w:softHyphen/>
        <w:t>to presentado. Altos índices de endeuda</w:t>
      </w:r>
      <w:r w:rsidRPr="00BF2380">
        <w:rPr>
          <w:rFonts w:ascii="Arial" w:hAnsi="Arial" w:cs="Arial"/>
          <w:color w:val="auto"/>
          <w:lang w:val="es-ES"/>
        </w:rPr>
        <w:softHyphen/>
        <w:t>mien</w:t>
      </w:r>
      <w:r w:rsidRPr="00BF2380">
        <w:rPr>
          <w:rFonts w:ascii="Arial" w:hAnsi="Arial" w:cs="Arial"/>
          <w:color w:val="auto"/>
          <w:lang w:val="es-ES"/>
        </w:rPr>
        <w:softHyphen/>
        <w:t>to sólo pue</w:t>
      </w:r>
      <w:r w:rsidRPr="00BF2380">
        <w:rPr>
          <w:rFonts w:ascii="Arial" w:hAnsi="Arial" w:cs="Arial"/>
          <w:color w:val="auto"/>
          <w:lang w:val="es-ES"/>
        </w:rPr>
        <w:softHyphen/>
        <w:t>den ser admi</w:t>
      </w:r>
      <w:r w:rsidRPr="00BF2380">
        <w:rPr>
          <w:rFonts w:ascii="Arial" w:hAnsi="Arial" w:cs="Arial"/>
          <w:color w:val="auto"/>
          <w:lang w:val="es-ES"/>
        </w:rPr>
        <w:softHyphen/>
        <w:t>tidos cuando la tasa de ren</w:t>
      </w:r>
      <w:r w:rsidRPr="00BF2380">
        <w:rPr>
          <w:rFonts w:ascii="Arial" w:hAnsi="Arial" w:cs="Arial"/>
          <w:color w:val="auto"/>
          <w:lang w:val="es-ES"/>
        </w:rPr>
        <w:softHyphen/>
        <w:t>dimiento de los activos totales es superior al costo promedio de la finan</w:t>
      </w:r>
      <w:r w:rsidRPr="00BF2380">
        <w:rPr>
          <w:rFonts w:ascii="Arial" w:hAnsi="Arial" w:cs="Arial"/>
          <w:color w:val="auto"/>
          <w:lang w:val="es-ES"/>
        </w:rPr>
        <w:softHyphen/>
        <w:t>ciación.</w:t>
      </w:r>
    </w:p>
    <w:p w:rsidR="00BF2380" w:rsidRPr="00BF2380" w:rsidRDefault="00BF2380" w:rsidP="00BF2380">
      <w:pPr>
        <w:pStyle w:val="NormalWeb"/>
        <w:numPr>
          <w:ilvl w:val="1"/>
          <w:numId w:val="8"/>
        </w:numPr>
        <w:shd w:val="clear" w:color="auto" w:fill="F6F6F6"/>
        <w:spacing w:line="360" w:lineRule="auto"/>
        <w:ind w:left="426" w:firstLine="0"/>
        <w:jc w:val="both"/>
        <w:rPr>
          <w:rFonts w:ascii="Arial" w:hAnsi="Arial" w:cs="Arial"/>
          <w:color w:val="auto"/>
          <w:lang w:val="es-ES"/>
        </w:rPr>
      </w:pPr>
      <w:r w:rsidRPr="00BF2380">
        <w:rPr>
          <w:rFonts w:ascii="Arial" w:hAnsi="Arial" w:cs="Arial"/>
          <w:color w:val="auto"/>
          <w:lang w:val="es-ES"/>
        </w:rPr>
        <w:t>Identifique y analice las cuentas que pueden modificar sustancialmente el concepto del analista acerca del endeudamiento de una empresa.</w:t>
      </w:r>
    </w:p>
    <w:p w:rsidR="00BF2380" w:rsidRPr="00BF2380" w:rsidRDefault="00BF2380" w:rsidP="00BF2380">
      <w:pPr>
        <w:pStyle w:val="NormalWeb"/>
        <w:shd w:val="clear" w:color="auto" w:fill="F6F6F6"/>
        <w:spacing w:line="360" w:lineRule="auto"/>
        <w:ind w:left="426"/>
        <w:jc w:val="both"/>
        <w:rPr>
          <w:rFonts w:ascii="Arial" w:hAnsi="Arial" w:cs="Arial"/>
          <w:color w:val="auto"/>
          <w:lang w:val="es-ES"/>
        </w:rPr>
      </w:pPr>
      <w:r w:rsidRPr="00BF2380">
        <w:rPr>
          <w:rFonts w:ascii="Arial" w:hAnsi="Arial" w:cs="Arial"/>
          <w:color w:val="auto"/>
          <w:lang w:val="es-ES"/>
        </w:rPr>
        <w:t>Las cuentas que pueden modificar sustancialmente el concepto del analista acerca del endeudamiento de una empresa, son aquellos pasivos que se considera que no son totalmente exigibles o que el pago de este se puede postergar después de la fecha de vencimiento del mismo, teniendo en cuenta la conveniencia del acreedor y de la empresa; de igual manera entre las cuantas del patrimonio que cuyo valor no existe una absoluta certeza.</w:t>
      </w:r>
    </w:p>
    <w:p w:rsidR="00BF2380" w:rsidRPr="00BF2380" w:rsidRDefault="00BF2380" w:rsidP="00BF2380">
      <w:pPr>
        <w:pStyle w:val="NormalWeb"/>
        <w:shd w:val="clear" w:color="auto" w:fill="F6F6F6"/>
        <w:spacing w:line="360" w:lineRule="auto"/>
        <w:ind w:left="426"/>
        <w:jc w:val="both"/>
        <w:rPr>
          <w:rFonts w:ascii="Arial" w:hAnsi="Arial" w:cs="Arial"/>
          <w:color w:val="auto"/>
          <w:lang w:val="es-ES"/>
        </w:rPr>
      </w:pPr>
      <w:r w:rsidRPr="00BF2380">
        <w:rPr>
          <w:rFonts w:ascii="Arial" w:hAnsi="Arial" w:cs="Arial"/>
          <w:color w:val="auto"/>
          <w:lang w:val="es-ES"/>
        </w:rPr>
        <w:t xml:space="preserve">Estas cuentas que pueden modificar el concepto del analista son: préstamo de socios; los socios pueden aumentar el tiempo del préstamo o convertirlo en una inversión, pasivos diferidos; estas puede ser que ya se encuentra el </w:t>
      </w:r>
      <w:r w:rsidRPr="00BF2380">
        <w:rPr>
          <w:rFonts w:ascii="Arial" w:hAnsi="Arial" w:cs="Arial"/>
          <w:color w:val="auto"/>
          <w:lang w:val="es-ES"/>
        </w:rPr>
        <w:lastRenderedPageBreak/>
        <w:t>dinero destinado para este pago, capital; por medio de una capitalización de una deuda y valorizaciones, pueden estar sobre estimadas o por efectos de inflación.</w:t>
      </w:r>
    </w:p>
    <w:p w:rsidR="00731228" w:rsidRPr="00933FF4" w:rsidRDefault="00731228" w:rsidP="00BF2380">
      <w:pPr>
        <w:spacing w:before="100" w:beforeAutospacing="1" w:after="100" w:afterAutospacing="1" w:line="360" w:lineRule="auto"/>
        <w:ind w:left="426"/>
        <w:jc w:val="both"/>
        <w:rPr>
          <w:rFonts w:ascii="Arial" w:eastAsia="Times New Roman" w:hAnsi="Arial" w:cs="Arial"/>
          <w:sz w:val="24"/>
          <w:szCs w:val="24"/>
          <w:lang w:val="es-ES" w:eastAsia="es-CO"/>
        </w:rPr>
      </w:pPr>
    </w:p>
    <w:p w:rsidR="00933FF4" w:rsidRPr="00933FF4" w:rsidRDefault="00933FF4" w:rsidP="00933FF4">
      <w:pPr>
        <w:spacing w:before="100" w:beforeAutospacing="1" w:after="100" w:afterAutospacing="1" w:line="360" w:lineRule="auto"/>
        <w:ind w:left="360"/>
        <w:jc w:val="both"/>
        <w:rPr>
          <w:rFonts w:ascii="Arial" w:eastAsia="Times New Roman" w:hAnsi="Arial" w:cs="Arial"/>
          <w:sz w:val="24"/>
          <w:szCs w:val="24"/>
          <w:lang w:val="es-ES" w:eastAsia="es-CO"/>
        </w:rPr>
      </w:pPr>
      <w:r w:rsidRPr="00933FF4">
        <w:rPr>
          <w:rFonts w:ascii="Arial" w:eastAsia="Times New Roman" w:hAnsi="Arial" w:cs="Arial"/>
          <w:sz w:val="24"/>
          <w:szCs w:val="24"/>
          <w:lang w:val="es-ES" w:eastAsia="es-CO"/>
        </w:rPr>
        <w:t>INDICADORES ENDEUDAMIENTO</w:t>
      </w:r>
      <w:r w:rsidR="00731228">
        <w:rPr>
          <w:rFonts w:ascii="Arial" w:eastAsia="Times New Roman" w:hAnsi="Arial" w:cs="Arial"/>
          <w:sz w:val="24"/>
          <w:szCs w:val="24"/>
          <w:lang w:val="es-ES" w:eastAsia="es-CO"/>
        </w:rPr>
        <w:t xml:space="preserve"> </w:t>
      </w:r>
      <w:r w:rsidRPr="00933FF4">
        <w:rPr>
          <w:rFonts w:ascii="Arial" w:eastAsia="Times New Roman" w:hAnsi="Arial" w:cs="Arial"/>
          <w:sz w:val="24"/>
          <w:szCs w:val="24"/>
          <w:lang w:val="es-ES" w:eastAsia="es-CO"/>
        </w:rPr>
        <w:t>Desde el punto de vista de los administradores de</w:t>
      </w:r>
      <w:r w:rsidR="00731228">
        <w:rPr>
          <w:rFonts w:ascii="Arial" w:eastAsia="Times New Roman" w:hAnsi="Arial" w:cs="Arial"/>
          <w:sz w:val="24"/>
          <w:szCs w:val="24"/>
          <w:lang w:val="es-ES" w:eastAsia="es-CO"/>
        </w:rPr>
        <w:t xml:space="preserve"> </w:t>
      </w:r>
      <w:r w:rsidRPr="00933FF4">
        <w:rPr>
          <w:rFonts w:ascii="Arial" w:eastAsia="Times New Roman" w:hAnsi="Arial" w:cs="Arial"/>
          <w:sz w:val="24"/>
          <w:szCs w:val="24"/>
          <w:lang w:val="es-ES" w:eastAsia="es-CO"/>
        </w:rPr>
        <w:t>la empresa, el manejo del endeudamiento es todo</w:t>
      </w:r>
      <w:r w:rsidR="00731228">
        <w:rPr>
          <w:rFonts w:ascii="Arial" w:eastAsia="Times New Roman" w:hAnsi="Arial" w:cs="Arial"/>
          <w:sz w:val="24"/>
          <w:szCs w:val="24"/>
          <w:lang w:val="es-ES" w:eastAsia="es-CO"/>
        </w:rPr>
        <w:t xml:space="preserve"> </w:t>
      </w:r>
      <w:r w:rsidRPr="00933FF4">
        <w:rPr>
          <w:rFonts w:ascii="Arial" w:eastAsia="Times New Roman" w:hAnsi="Arial" w:cs="Arial"/>
          <w:sz w:val="24"/>
          <w:szCs w:val="24"/>
          <w:lang w:val="es-ES" w:eastAsia="es-CO"/>
        </w:rPr>
        <w:t xml:space="preserve">un arte y su </w:t>
      </w:r>
      <w:r w:rsidR="00731228" w:rsidRPr="00933FF4">
        <w:rPr>
          <w:rFonts w:ascii="Arial" w:eastAsia="Times New Roman" w:hAnsi="Arial" w:cs="Arial"/>
          <w:sz w:val="24"/>
          <w:szCs w:val="24"/>
          <w:lang w:val="es-ES" w:eastAsia="es-CO"/>
        </w:rPr>
        <w:t>optimización</w:t>
      </w:r>
      <w:r w:rsidRPr="00933FF4">
        <w:rPr>
          <w:rFonts w:ascii="Arial" w:eastAsia="Times New Roman" w:hAnsi="Arial" w:cs="Arial"/>
          <w:sz w:val="24"/>
          <w:szCs w:val="24"/>
          <w:lang w:val="es-ES" w:eastAsia="es-CO"/>
        </w:rPr>
        <w:t xml:space="preserve"> depende, entre otras</w:t>
      </w:r>
      <w:r w:rsidR="00731228">
        <w:rPr>
          <w:rFonts w:ascii="Arial" w:eastAsia="Times New Roman" w:hAnsi="Arial" w:cs="Arial"/>
          <w:sz w:val="24"/>
          <w:szCs w:val="24"/>
          <w:lang w:val="es-ES" w:eastAsia="es-CO"/>
        </w:rPr>
        <w:t xml:space="preserve"> </w:t>
      </w:r>
      <w:r w:rsidRPr="00933FF4">
        <w:rPr>
          <w:rFonts w:ascii="Arial" w:eastAsia="Times New Roman" w:hAnsi="Arial" w:cs="Arial"/>
          <w:sz w:val="24"/>
          <w:szCs w:val="24"/>
          <w:lang w:val="es-ES" w:eastAsia="es-CO"/>
        </w:rPr>
        <w:t xml:space="preserve">variables, de la </w:t>
      </w:r>
      <w:r w:rsidR="00731228" w:rsidRPr="00933FF4">
        <w:rPr>
          <w:rFonts w:ascii="Arial" w:eastAsia="Times New Roman" w:hAnsi="Arial" w:cs="Arial"/>
          <w:sz w:val="24"/>
          <w:szCs w:val="24"/>
          <w:lang w:val="es-ES" w:eastAsia="es-CO"/>
        </w:rPr>
        <w:t>situación</w:t>
      </w:r>
      <w:r w:rsidRPr="00933FF4">
        <w:rPr>
          <w:rFonts w:ascii="Arial" w:eastAsia="Times New Roman" w:hAnsi="Arial" w:cs="Arial"/>
          <w:sz w:val="24"/>
          <w:szCs w:val="24"/>
          <w:lang w:val="es-ES" w:eastAsia="es-CO"/>
        </w:rPr>
        <w:t xml:space="preserve"> financiera de la empresa</w:t>
      </w:r>
      <w:r w:rsidR="00731228">
        <w:rPr>
          <w:rFonts w:ascii="Arial" w:eastAsia="Times New Roman" w:hAnsi="Arial" w:cs="Arial"/>
          <w:sz w:val="24"/>
          <w:szCs w:val="24"/>
          <w:lang w:val="es-ES" w:eastAsia="es-CO"/>
        </w:rPr>
        <w:t xml:space="preserve"> </w:t>
      </w:r>
      <w:r w:rsidRPr="00933FF4">
        <w:rPr>
          <w:rFonts w:ascii="Arial" w:eastAsia="Times New Roman" w:hAnsi="Arial" w:cs="Arial"/>
          <w:sz w:val="24"/>
          <w:szCs w:val="24"/>
          <w:lang w:val="es-ES" w:eastAsia="es-CO"/>
        </w:rPr>
        <w:t xml:space="preserve">en particular, de los </w:t>
      </w:r>
      <w:r w:rsidR="00731228" w:rsidRPr="00933FF4">
        <w:rPr>
          <w:rFonts w:ascii="Arial" w:eastAsia="Times New Roman" w:hAnsi="Arial" w:cs="Arial"/>
          <w:sz w:val="24"/>
          <w:szCs w:val="24"/>
          <w:lang w:val="es-ES" w:eastAsia="es-CO"/>
        </w:rPr>
        <w:t>márgenes</w:t>
      </w:r>
      <w:r w:rsidRPr="00933FF4">
        <w:rPr>
          <w:rFonts w:ascii="Arial" w:eastAsia="Times New Roman" w:hAnsi="Arial" w:cs="Arial"/>
          <w:sz w:val="24"/>
          <w:szCs w:val="24"/>
          <w:lang w:val="es-ES" w:eastAsia="es-CO"/>
        </w:rPr>
        <w:t xml:space="preserve"> de rentabilidad dela misma y el nivel de las tasas de </w:t>
      </w:r>
      <w:r w:rsidR="00731228" w:rsidRPr="00933FF4">
        <w:rPr>
          <w:rFonts w:ascii="Arial" w:eastAsia="Times New Roman" w:hAnsi="Arial" w:cs="Arial"/>
          <w:sz w:val="24"/>
          <w:szCs w:val="24"/>
          <w:lang w:val="es-ES" w:eastAsia="es-CO"/>
        </w:rPr>
        <w:t>interés</w:t>
      </w:r>
      <w:r w:rsidRPr="00933FF4">
        <w:rPr>
          <w:rFonts w:ascii="Arial" w:eastAsia="Times New Roman" w:hAnsi="Arial" w:cs="Arial"/>
          <w:sz w:val="24"/>
          <w:szCs w:val="24"/>
          <w:lang w:val="es-ES" w:eastAsia="es-CO"/>
        </w:rPr>
        <w:t xml:space="preserve"> vigente</w:t>
      </w:r>
      <w:r w:rsidR="00731228">
        <w:rPr>
          <w:rFonts w:ascii="Arial" w:eastAsia="Times New Roman" w:hAnsi="Arial" w:cs="Arial"/>
          <w:sz w:val="24"/>
          <w:szCs w:val="24"/>
          <w:lang w:val="es-ES" w:eastAsia="es-CO"/>
        </w:rPr>
        <w:t xml:space="preserve"> </w:t>
      </w:r>
      <w:r w:rsidRPr="00933FF4">
        <w:rPr>
          <w:rFonts w:ascii="Arial" w:eastAsia="Times New Roman" w:hAnsi="Arial" w:cs="Arial"/>
          <w:sz w:val="24"/>
          <w:szCs w:val="24"/>
          <w:lang w:val="es-ES" w:eastAsia="es-CO"/>
        </w:rPr>
        <w:t>en el momento. Esto se conoce con el nombre de</w:t>
      </w:r>
      <w:r w:rsidR="00731228">
        <w:rPr>
          <w:rFonts w:ascii="Arial" w:eastAsia="Times New Roman" w:hAnsi="Arial" w:cs="Arial"/>
          <w:sz w:val="24"/>
          <w:szCs w:val="24"/>
          <w:lang w:val="es-ES" w:eastAsia="es-CO"/>
        </w:rPr>
        <w:t xml:space="preserve"> </w:t>
      </w:r>
      <w:r w:rsidRPr="00933FF4">
        <w:rPr>
          <w:rFonts w:ascii="Arial" w:eastAsia="Times New Roman" w:hAnsi="Arial" w:cs="Arial"/>
          <w:sz w:val="24"/>
          <w:szCs w:val="24"/>
          <w:lang w:val="es-ES" w:eastAsia="es-CO"/>
        </w:rPr>
        <w:t>apalancamiento financiero; en principio, un nivel</w:t>
      </w:r>
      <w:r w:rsidR="00731228">
        <w:rPr>
          <w:rFonts w:ascii="Arial" w:eastAsia="Times New Roman" w:hAnsi="Arial" w:cs="Arial"/>
          <w:sz w:val="24"/>
          <w:szCs w:val="24"/>
          <w:lang w:val="es-ES" w:eastAsia="es-CO"/>
        </w:rPr>
        <w:t xml:space="preserve"> </w:t>
      </w:r>
      <w:r w:rsidRPr="00933FF4">
        <w:rPr>
          <w:rFonts w:ascii="Arial" w:eastAsia="Times New Roman" w:hAnsi="Arial" w:cs="Arial"/>
          <w:sz w:val="24"/>
          <w:szCs w:val="24"/>
          <w:lang w:val="es-ES" w:eastAsia="es-CO"/>
        </w:rPr>
        <w:t>alto de endeudamiento es conveniente solo</w:t>
      </w:r>
      <w:r w:rsidR="00731228">
        <w:rPr>
          <w:rFonts w:ascii="Arial" w:eastAsia="Times New Roman" w:hAnsi="Arial" w:cs="Arial"/>
          <w:sz w:val="24"/>
          <w:szCs w:val="24"/>
          <w:lang w:val="es-ES" w:eastAsia="es-CO"/>
        </w:rPr>
        <w:t xml:space="preserve"> </w:t>
      </w:r>
      <w:r w:rsidRPr="00933FF4">
        <w:rPr>
          <w:rFonts w:ascii="Arial" w:eastAsia="Times New Roman" w:hAnsi="Arial" w:cs="Arial"/>
          <w:sz w:val="24"/>
          <w:szCs w:val="24"/>
          <w:lang w:val="es-ES" w:eastAsia="es-CO"/>
        </w:rPr>
        <w:t>cuando la tasa de rendimiento del activo total de la</w:t>
      </w:r>
      <w:r w:rsidR="00731228">
        <w:rPr>
          <w:rFonts w:ascii="Arial" w:eastAsia="Times New Roman" w:hAnsi="Arial" w:cs="Arial"/>
          <w:sz w:val="24"/>
          <w:szCs w:val="24"/>
          <w:lang w:val="es-ES" w:eastAsia="es-CO"/>
        </w:rPr>
        <w:t xml:space="preserve"> </w:t>
      </w:r>
      <w:r w:rsidRPr="00933FF4">
        <w:rPr>
          <w:rFonts w:ascii="Arial" w:eastAsia="Times New Roman" w:hAnsi="Arial" w:cs="Arial"/>
          <w:sz w:val="24"/>
          <w:szCs w:val="24"/>
          <w:lang w:val="es-ES" w:eastAsia="es-CO"/>
        </w:rPr>
        <w:t xml:space="preserve">compañía es superior al costo promedio del capital </w:t>
      </w:r>
    </w:p>
    <w:p w:rsidR="00933FF4" w:rsidRPr="00933FF4" w:rsidRDefault="00933FF4" w:rsidP="00933FF4">
      <w:pPr>
        <w:spacing w:before="100" w:beforeAutospacing="1" w:after="100" w:afterAutospacing="1" w:line="360" w:lineRule="auto"/>
        <w:ind w:left="360"/>
        <w:jc w:val="both"/>
        <w:rPr>
          <w:rFonts w:ascii="Arial" w:eastAsia="Times New Roman" w:hAnsi="Arial" w:cs="Arial"/>
          <w:sz w:val="24"/>
          <w:szCs w:val="24"/>
          <w:lang w:val="es-ES" w:eastAsia="es-CO"/>
        </w:rPr>
      </w:pPr>
      <w:r w:rsidRPr="00933FF4">
        <w:rPr>
          <w:rFonts w:ascii="Arial" w:eastAsia="Times New Roman" w:hAnsi="Arial" w:cs="Arial"/>
          <w:sz w:val="24"/>
          <w:szCs w:val="24"/>
          <w:lang w:val="es-ES" w:eastAsia="es-CO"/>
        </w:rPr>
        <w:t>INDICADORES ENDEUDAMIENTO1.Nivel de Endeudamiento: Este indicador</w:t>
      </w:r>
      <w:r w:rsidR="00731228">
        <w:rPr>
          <w:rFonts w:ascii="Arial" w:eastAsia="Times New Roman" w:hAnsi="Arial" w:cs="Arial"/>
          <w:sz w:val="24"/>
          <w:szCs w:val="24"/>
          <w:lang w:val="es-ES" w:eastAsia="es-CO"/>
        </w:rPr>
        <w:t xml:space="preserve"> </w:t>
      </w:r>
      <w:r w:rsidRPr="00933FF4">
        <w:rPr>
          <w:rFonts w:ascii="Arial" w:eastAsia="Times New Roman" w:hAnsi="Arial" w:cs="Arial"/>
          <w:sz w:val="24"/>
          <w:szCs w:val="24"/>
          <w:lang w:val="es-ES" w:eastAsia="es-CO"/>
        </w:rPr>
        <w:t xml:space="preserve">establece el porcentaje de </w:t>
      </w:r>
      <w:r w:rsidR="00731228" w:rsidRPr="00933FF4">
        <w:rPr>
          <w:rFonts w:ascii="Arial" w:eastAsia="Times New Roman" w:hAnsi="Arial" w:cs="Arial"/>
          <w:sz w:val="24"/>
          <w:szCs w:val="24"/>
          <w:lang w:val="es-ES" w:eastAsia="es-CO"/>
        </w:rPr>
        <w:t>participación</w:t>
      </w:r>
      <w:r w:rsidRPr="00933FF4">
        <w:rPr>
          <w:rFonts w:ascii="Arial" w:eastAsia="Times New Roman" w:hAnsi="Arial" w:cs="Arial"/>
          <w:sz w:val="24"/>
          <w:szCs w:val="24"/>
          <w:lang w:val="es-ES" w:eastAsia="es-CO"/>
        </w:rPr>
        <w:t xml:space="preserve"> de los</w:t>
      </w:r>
      <w:r w:rsidR="00731228">
        <w:rPr>
          <w:rFonts w:ascii="Arial" w:eastAsia="Times New Roman" w:hAnsi="Arial" w:cs="Arial"/>
          <w:sz w:val="24"/>
          <w:szCs w:val="24"/>
          <w:lang w:val="es-ES" w:eastAsia="es-CO"/>
        </w:rPr>
        <w:t xml:space="preserve"> </w:t>
      </w:r>
      <w:r w:rsidRPr="00933FF4">
        <w:rPr>
          <w:rFonts w:ascii="Arial" w:eastAsia="Times New Roman" w:hAnsi="Arial" w:cs="Arial"/>
          <w:sz w:val="24"/>
          <w:szCs w:val="24"/>
          <w:lang w:val="es-ES" w:eastAsia="es-CO"/>
        </w:rPr>
        <w:t>acreedores dentro de la empresa.</w:t>
      </w:r>
      <w:r w:rsidR="00731228">
        <w:rPr>
          <w:rFonts w:ascii="Arial" w:eastAsia="Times New Roman" w:hAnsi="Arial" w:cs="Arial"/>
          <w:sz w:val="24"/>
          <w:szCs w:val="24"/>
          <w:lang w:val="es-ES" w:eastAsia="es-CO"/>
        </w:rPr>
        <w:t xml:space="preserve"> </w:t>
      </w:r>
      <w:r w:rsidRPr="00933FF4">
        <w:rPr>
          <w:rFonts w:ascii="Arial" w:eastAsia="Times New Roman" w:hAnsi="Arial" w:cs="Arial"/>
          <w:sz w:val="24"/>
          <w:szCs w:val="24"/>
          <w:lang w:val="es-ES" w:eastAsia="es-CO"/>
        </w:rPr>
        <w:t>Nivel de End</w:t>
      </w:r>
      <w:r w:rsidR="00731228">
        <w:rPr>
          <w:rFonts w:ascii="Arial" w:eastAsia="Times New Roman" w:hAnsi="Arial" w:cs="Arial"/>
          <w:sz w:val="24"/>
          <w:szCs w:val="24"/>
          <w:lang w:val="es-ES" w:eastAsia="es-CO"/>
        </w:rPr>
        <w:t>e</w:t>
      </w:r>
      <w:r w:rsidRPr="00933FF4">
        <w:rPr>
          <w:rFonts w:ascii="Arial" w:eastAsia="Times New Roman" w:hAnsi="Arial" w:cs="Arial"/>
          <w:sz w:val="24"/>
          <w:szCs w:val="24"/>
          <w:lang w:val="es-ES" w:eastAsia="es-CO"/>
        </w:rPr>
        <w:t>udamiento = Total Pasivos con tercero/Total Activo</w:t>
      </w:r>
      <w:r w:rsidR="00731228">
        <w:rPr>
          <w:rFonts w:ascii="Arial" w:eastAsia="Times New Roman" w:hAnsi="Arial" w:cs="Arial"/>
          <w:sz w:val="24"/>
          <w:szCs w:val="24"/>
          <w:lang w:val="es-ES" w:eastAsia="es-CO"/>
        </w:rPr>
        <w:t xml:space="preserve"> </w:t>
      </w:r>
      <w:r w:rsidRPr="00933FF4">
        <w:rPr>
          <w:rFonts w:ascii="Arial" w:eastAsia="Times New Roman" w:hAnsi="Arial" w:cs="Arial"/>
          <w:sz w:val="24"/>
          <w:szCs w:val="24"/>
          <w:lang w:val="es-ES" w:eastAsia="es-CO"/>
        </w:rPr>
        <w:t xml:space="preserve">Ejemplo: Nivel Endeudamiento año 2 = 51,8% Nivel Endeudamiento año 3 = 54,9% </w:t>
      </w:r>
    </w:p>
    <w:p w:rsidR="00933FF4" w:rsidRPr="00933FF4" w:rsidRDefault="00933FF4" w:rsidP="00933FF4">
      <w:pPr>
        <w:spacing w:before="100" w:beforeAutospacing="1" w:after="100" w:afterAutospacing="1" w:line="360" w:lineRule="auto"/>
        <w:ind w:left="360"/>
        <w:jc w:val="both"/>
        <w:rPr>
          <w:rFonts w:ascii="Arial" w:eastAsia="Times New Roman" w:hAnsi="Arial" w:cs="Arial"/>
          <w:sz w:val="24"/>
          <w:szCs w:val="24"/>
          <w:lang w:val="es-ES" w:eastAsia="es-CO"/>
        </w:rPr>
      </w:pPr>
      <w:r w:rsidRPr="00933FF4">
        <w:rPr>
          <w:rFonts w:ascii="Arial" w:eastAsia="Times New Roman" w:hAnsi="Arial" w:cs="Arial"/>
          <w:sz w:val="24"/>
          <w:szCs w:val="24"/>
          <w:lang w:val="es-ES" w:eastAsia="es-CO"/>
        </w:rPr>
        <w:t xml:space="preserve">INDICADORES </w:t>
      </w:r>
      <w:proofErr w:type="spellStart"/>
      <w:r w:rsidRPr="00933FF4">
        <w:rPr>
          <w:rFonts w:ascii="Arial" w:eastAsia="Times New Roman" w:hAnsi="Arial" w:cs="Arial"/>
          <w:sz w:val="24"/>
          <w:szCs w:val="24"/>
          <w:lang w:val="es-ES" w:eastAsia="es-CO"/>
        </w:rPr>
        <w:t>ENDEUDAMIENTOEste</w:t>
      </w:r>
      <w:proofErr w:type="spellEnd"/>
      <w:r w:rsidRPr="00933FF4">
        <w:rPr>
          <w:rFonts w:ascii="Arial" w:eastAsia="Times New Roman" w:hAnsi="Arial" w:cs="Arial"/>
          <w:sz w:val="24"/>
          <w:szCs w:val="24"/>
          <w:lang w:val="es-ES" w:eastAsia="es-CO"/>
        </w:rPr>
        <w:t xml:space="preserve"> indicador se interpreta </w:t>
      </w:r>
      <w:proofErr w:type="spellStart"/>
      <w:r w:rsidRPr="00933FF4">
        <w:rPr>
          <w:rFonts w:ascii="Arial" w:eastAsia="Times New Roman" w:hAnsi="Arial" w:cs="Arial"/>
          <w:sz w:val="24"/>
          <w:szCs w:val="24"/>
          <w:lang w:val="es-ES" w:eastAsia="es-CO"/>
        </w:rPr>
        <w:t>asi</w:t>
      </w:r>
      <w:proofErr w:type="spellEnd"/>
      <w:r w:rsidRPr="00933FF4">
        <w:rPr>
          <w:rFonts w:ascii="Arial" w:eastAsia="Times New Roman" w:hAnsi="Arial" w:cs="Arial"/>
          <w:sz w:val="24"/>
          <w:szCs w:val="24"/>
          <w:lang w:val="es-ES" w:eastAsia="es-CO"/>
        </w:rPr>
        <w:t xml:space="preserve">: por cada peso </w:t>
      </w:r>
      <w:proofErr w:type="spellStart"/>
      <w:r w:rsidRPr="00933FF4">
        <w:rPr>
          <w:rFonts w:ascii="Arial" w:eastAsia="Times New Roman" w:hAnsi="Arial" w:cs="Arial"/>
          <w:sz w:val="24"/>
          <w:szCs w:val="24"/>
          <w:lang w:val="es-ES" w:eastAsia="es-CO"/>
        </w:rPr>
        <w:t>quela</w:t>
      </w:r>
      <w:proofErr w:type="spellEnd"/>
      <w:r w:rsidRPr="00933FF4">
        <w:rPr>
          <w:rFonts w:ascii="Arial" w:eastAsia="Times New Roman" w:hAnsi="Arial" w:cs="Arial"/>
          <w:sz w:val="24"/>
          <w:szCs w:val="24"/>
          <w:lang w:val="es-ES" w:eastAsia="es-CO"/>
        </w:rPr>
        <w:t xml:space="preserve"> empresa tiene invertido en activos, 51,8centavos (año 2) o 54,9 centavos (año 3) han </w:t>
      </w:r>
      <w:proofErr w:type="spellStart"/>
      <w:r w:rsidRPr="00933FF4">
        <w:rPr>
          <w:rFonts w:ascii="Arial" w:eastAsia="Times New Roman" w:hAnsi="Arial" w:cs="Arial"/>
          <w:sz w:val="24"/>
          <w:szCs w:val="24"/>
          <w:lang w:val="es-ES" w:eastAsia="es-CO"/>
        </w:rPr>
        <w:t>sidofinanciados</w:t>
      </w:r>
      <w:proofErr w:type="spellEnd"/>
      <w:r w:rsidRPr="00933FF4">
        <w:rPr>
          <w:rFonts w:ascii="Arial" w:eastAsia="Times New Roman" w:hAnsi="Arial" w:cs="Arial"/>
          <w:sz w:val="24"/>
          <w:szCs w:val="24"/>
          <w:lang w:val="es-ES" w:eastAsia="es-CO"/>
        </w:rPr>
        <w:t xml:space="preserve"> por los acreedores (</w:t>
      </w:r>
      <w:proofErr w:type="spellStart"/>
      <w:r w:rsidRPr="00933FF4">
        <w:rPr>
          <w:rFonts w:ascii="Arial" w:eastAsia="Times New Roman" w:hAnsi="Arial" w:cs="Arial"/>
          <w:sz w:val="24"/>
          <w:szCs w:val="24"/>
          <w:lang w:val="es-ES" w:eastAsia="es-CO"/>
        </w:rPr>
        <w:t>bancos</w:t>
      </w:r>
      <w:proofErr w:type="gramStart"/>
      <w:r w:rsidRPr="00933FF4">
        <w:rPr>
          <w:rFonts w:ascii="Arial" w:eastAsia="Times New Roman" w:hAnsi="Arial" w:cs="Arial"/>
          <w:sz w:val="24"/>
          <w:szCs w:val="24"/>
          <w:lang w:val="es-ES" w:eastAsia="es-CO"/>
        </w:rPr>
        <w:t>,proveedores</w:t>
      </w:r>
      <w:proofErr w:type="spellEnd"/>
      <w:proofErr w:type="gramEnd"/>
      <w:r w:rsidRPr="00933FF4">
        <w:rPr>
          <w:rFonts w:ascii="Arial" w:eastAsia="Times New Roman" w:hAnsi="Arial" w:cs="Arial"/>
          <w:sz w:val="24"/>
          <w:szCs w:val="24"/>
          <w:lang w:val="es-ES" w:eastAsia="es-CO"/>
        </w:rPr>
        <w:t xml:space="preserve">, empleados, </w:t>
      </w:r>
      <w:proofErr w:type="spellStart"/>
      <w:r w:rsidRPr="00933FF4">
        <w:rPr>
          <w:rFonts w:ascii="Arial" w:eastAsia="Times New Roman" w:hAnsi="Arial" w:cs="Arial"/>
          <w:sz w:val="24"/>
          <w:szCs w:val="24"/>
          <w:lang w:val="es-ES" w:eastAsia="es-CO"/>
        </w:rPr>
        <w:t>etc</w:t>
      </w:r>
      <w:proofErr w:type="spellEnd"/>
      <w:r w:rsidRPr="00933FF4">
        <w:rPr>
          <w:rFonts w:ascii="Arial" w:eastAsia="Times New Roman" w:hAnsi="Arial" w:cs="Arial"/>
          <w:sz w:val="24"/>
          <w:szCs w:val="24"/>
          <w:lang w:val="es-ES" w:eastAsia="es-CO"/>
        </w:rPr>
        <w:t xml:space="preserve">). En otras </w:t>
      </w:r>
      <w:proofErr w:type="spellStart"/>
      <w:r w:rsidRPr="00933FF4">
        <w:rPr>
          <w:rFonts w:ascii="Arial" w:eastAsia="Times New Roman" w:hAnsi="Arial" w:cs="Arial"/>
          <w:sz w:val="24"/>
          <w:szCs w:val="24"/>
          <w:lang w:val="es-ES" w:eastAsia="es-CO"/>
        </w:rPr>
        <w:t>palabras</w:t>
      </w:r>
      <w:proofErr w:type="gramStart"/>
      <w:r w:rsidRPr="00933FF4">
        <w:rPr>
          <w:rFonts w:ascii="Arial" w:eastAsia="Times New Roman" w:hAnsi="Arial" w:cs="Arial"/>
          <w:sz w:val="24"/>
          <w:szCs w:val="24"/>
          <w:lang w:val="es-ES" w:eastAsia="es-CO"/>
        </w:rPr>
        <w:t>,los</w:t>
      </w:r>
      <w:proofErr w:type="spellEnd"/>
      <w:proofErr w:type="gramEnd"/>
      <w:r w:rsidRPr="00933FF4">
        <w:rPr>
          <w:rFonts w:ascii="Arial" w:eastAsia="Times New Roman" w:hAnsi="Arial" w:cs="Arial"/>
          <w:sz w:val="24"/>
          <w:szCs w:val="24"/>
          <w:lang w:val="es-ES" w:eastAsia="es-CO"/>
        </w:rPr>
        <w:t xml:space="preserve"> acreedores son dueños del 51,8% (año 2) o54,9% (año 3) de la compañía, y los </w:t>
      </w:r>
      <w:proofErr w:type="spellStart"/>
      <w:r w:rsidRPr="00933FF4">
        <w:rPr>
          <w:rFonts w:ascii="Arial" w:eastAsia="Times New Roman" w:hAnsi="Arial" w:cs="Arial"/>
          <w:sz w:val="24"/>
          <w:szCs w:val="24"/>
          <w:lang w:val="es-ES" w:eastAsia="es-CO"/>
        </w:rPr>
        <w:t>accionistasquedan</w:t>
      </w:r>
      <w:proofErr w:type="spellEnd"/>
      <w:r w:rsidRPr="00933FF4">
        <w:rPr>
          <w:rFonts w:ascii="Arial" w:eastAsia="Times New Roman" w:hAnsi="Arial" w:cs="Arial"/>
          <w:sz w:val="24"/>
          <w:szCs w:val="24"/>
          <w:lang w:val="es-ES" w:eastAsia="es-CO"/>
        </w:rPr>
        <w:t xml:space="preserve"> como dueños del complemento, o sea, el48,2% y el 45,1% respectivamente. </w:t>
      </w:r>
    </w:p>
    <w:p w:rsidR="00933FF4" w:rsidRPr="00933FF4" w:rsidRDefault="00933FF4" w:rsidP="00933FF4">
      <w:pPr>
        <w:spacing w:before="100" w:beforeAutospacing="1" w:after="100" w:afterAutospacing="1" w:line="360" w:lineRule="auto"/>
        <w:ind w:left="360"/>
        <w:jc w:val="both"/>
        <w:rPr>
          <w:rFonts w:ascii="Arial" w:eastAsia="Times New Roman" w:hAnsi="Arial" w:cs="Arial"/>
          <w:sz w:val="24"/>
          <w:szCs w:val="24"/>
          <w:lang w:val="es-ES" w:eastAsia="es-CO"/>
        </w:rPr>
      </w:pPr>
      <w:r w:rsidRPr="00933FF4">
        <w:rPr>
          <w:rFonts w:ascii="Arial" w:eastAsia="Times New Roman" w:hAnsi="Arial" w:cs="Arial"/>
          <w:sz w:val="24"/>
          <w:szCs w:val="24"/>
          <w:lang w:val="es-ES" w:eastAsia="es-CO"/>
        </w:rPr>
        <w:t xml:space="preserve">INDICADORES ENDEUDAMIENTO2.Endeudamiento Financiero: Establece </w:t>
      </w:r>
      <w:proofErr w:type="spellStart"/>
      <w:r w:rsidRPr="00933FF4">
        <w:rPr>
          <w:rFonts w:ascii="Arial" w:eastAsia="Times New Roman" w:hAnsi="Arial" w:cs="Arial"/>
          <w:sz w:val="24"/>
          <w:szCs w:val="24"/>
          <w:lang w:val="es-ES" w:eastAsia="es-CO"/>
        </w:rPr>
        <w:t>elporcentaje</w:t>
      </w:r>
      <w:proofErr w:type="spellEnd"/>
      <w:r w:rsidRPr="00933FF4">
        <w:rPr>
          <w:rFonts w:ascii="Arial" w:eastAsia="Times New Roman" w:hAnsi="Arial" w:cs="Arial"/>
          <w:sz w:val="24"/>
          <w:szCs w:val="24"/>
          <w:lang w:val="es-ES" w:eastAsia="es-CO"/>
        </w:rPr>
        <w:t xml:space="preserve"> que representan las </w:t>
      </w:r>
      <w:proofErr w:type="spellStart"/>
      <w:r w:rsidRPr="00933FF4">
        <w:rPr>
          <w:rFonts w:ascii="Arial" w:eastAsia="Times New Roman" w:hAnsi="Arial" w:cs="Arial"/>
          <w:sz w:val="24"/>
          <w:szCs w:val="24"/>
          <w:lang w:val="es-ES" w:eastAsia="es-CO"/>
        </w:rPr>
        <w:t>obligacionesfinancieras</w:t>
      </w:r>
      <w:proofErr w:type="spellEnd"/>
      <w:r w:rsidRPr="00933FF4">
        <w:rPr>
          <w:rFonts w:ascii="Arial" w:eastAsia="Times New Roman" w:hAnsi="Arial" w:cs="Arial"/>
          <w:sz w:val="24"/>
          <w:szCs w:val="24"/>
          <w:lang w:val="es-ES" w:eastAsia="es-CO"/>
        </w:rPr>
        <w:t xml:space="preserve"> de corto y largo plazo con respecto </w:t>
      </w:r>
      <w:proofErr w:type="spellStart"/>
      <w:r w:rsidRPr="00933FF4">
        <w:rPr>
          <w:rFonts w:ascii="Arial" w:eastAsia="Times New Roman" w:hAnsi="Arial" w:cs="Arial"/>
          <w:sz w:val="24"/>
          <w:szCs w:val="24"/>
          <w:lang w:val="es-ES" w:eastAsia="es-CO"/>
        </w:rPr>
        <w:t>alas</w:t>
      </w:r>
      <w:proofErr w:type="spellEnd"/>
      <w:r w:rsidRPr="00933FF4">
        <w:rPr>
          <w:rFonts w:ascii="Arial" w:eastAsia="Times New Roman" w:hAnsi="Arial" w:cs="Arial"/>
          <w:sz w:val="24"/>
          <w:szCs w:val="24"/>
          <w:lang w:val="es-ES" w:eastAsia="es-CO"/>
        </w:rPr>
        <w:t xml:space="preserve"> ventas del </w:t>
      </w:r>
      <w:proofErr w:type="spellStart"/>
      <w:r w:rsidRPr="00933FF4">
        <w:rPr>
          <w:rFonts w:ascii="Arial" w:eastAsia="Times New Roman" w:hAnsi="Arial" w:cs="Arial"/>
          <w:sz w:val="24"/>
          <w:szCs w:val="24"/>
          <w:lang w:val="es-ES" w:eastAsia="es-CO"/>
        </w:rPr>
        <w:t>periodo.Endeudamiento</w:t>
      </w:r>
      <w:proofErr w:type="spellEnd"/>
      <w:r w:rsidRPr="00933FF4">
        <w:rPr>
          <w:rFonts w:ascii="Arial" w:eastAsia="Times New Roman" w:hAnsi="Arial" w:cs="Arial"/>
          <w:sz w:val="24"/>
          <w:szCs w:val="24"/>
          <w:lang w:val="es-ES" w:eastAsia="es-CO"/>
        </w:rPr>
        <w:t xml:space="preserve"> Financiero = </w:t>
      </w:r>
      <w:proofErr w:type="spellStart"/>
      <w:r w:rsidRPr="00933FF4">
        <w:rPr>
          <w:rFonts w:ascii="Arial" w:eastAsia="Times New Roman" w:hAnsi="Arial" w:cs="Arial"/>
          <w:sz w:val="24"/>
          <w:szCs w:val="24"/>
          <w:lang w:val="es-ES" w:eastAsia="es-CO"/>
        </w:rPr>
        <w:t>Obligac</w:t>
      </w:r>
      <w:proofErr w:type="spellEnd"/>
      <w:r w:rsidRPr="00933FF4">
        <w:rPr>
          <w:rFonts w:ascii="Arial" w:eastAsia="Times New Roman" w:hAnsi="Arial" w:cs="Arial"/>
          <w:sz w:val="24"/>
          <w:szCs w:val="24"/>
          <w:lang w:val="es-ES" w:eastAsia="es-CO"/>
        </w:rPr>
        <w:t xml:space="preserve">. Financieras /Ventas </w:t>
      </w:r>
      <w:proofErr w:type="spellStart"/>
      <w:r w:rsidRPr="00933FF4">
        <w:rPr>
          <w:rFonts w:ascii="Arial" w:eastAsia="Times New Roman" w:hAnsi="Arial" w:cs="Arial"/>
          <w:sz w:val="24"/>
          <w:szCs w:val="24"/>
          <w:lang w:val="es-ES" w:eastAsia="es-CO"/>
        </w:rPr>
        <w:t>NetasEjemplo</w:t>
      </w:r>
      <w:proofErr w:type="gramStart"/>
      <w:r w:rsidRPr="00933FF4">
        <w:rPr>
          <w:rFonts w:ascii="Arial" w:eastAsia="Times New Roman" w:hAnsi="Arial" w:cs="Arial"/>
          <w:sz w:val="24"/>
          <w:szCs w:val="24"/>
          <w:lang w:val="es-ES" w:eastAsia="es-CO"/>
        </w:rPr>
        <w:t>:Endeudamiento</w:t>
      </w:r>
      <w:proofErr w:type="spellEnd"/>
      <w:proofErr w:type="gramEnd"/>
      <w:r w:rsidRPr="00933FF4">
        <w:rPr>
          <w:rFonts w:ascii="Arial" w:eastAsia="Times New Roman" w:hAnsi="Arial" w:cs="Arial"/>
          <w:sz w:val="24"/>
          <w:szCs w:val="24"/>
          <w:lang w:val="es-ES" w:eastAsia="es-CO"/>
        </w:rPr>
        <w:t xml:space="preserve"> Financiero (año 2) = 35%Endeudamiento Financiero (año 3) = 24% </w:t>
      </w:r>
    </w:p>
    <w:p w:rsidR="00933FF4" w:rsidRPr="00933FF4" w:rsidRDefault="00933FF4" w:rsidP="00933FF4">
      <w:pPr>
        <w:spacing w:before="100" w:beforeAutospacing="1" w:after="100" w:afterAutospacing="1" w:line="360" w:lineRule="auto"/>
        <w:ind w:left="360"/>
        <w:jc w:val="both"/>
        <w:rPr>
          <w:rFonts w:ascii="Arial" w:eastAsia="Times New Roman" w:hAnsi="Arial" w:cs="Arial"/>
          <w:sz w:val="24"/>
          <w:szCs w:val="24"/>
          <w:lang w:val="es-ES" w:eastAsia="es-CO"/>
        </w:rPr>
      </w:pPr>
      <w:r w:rsidRPr="00933FF4">
        <w:rPr>
          <w:rFonts w:ascii="Arial" w:eastAsia="Times New Roman" w:hAnsi="Arial" w:cs="Arial"/>
          <w:sz w:val="24"/>
          <w:szCs w:val="24"/>
          <w:lang w:val="es-ES" w:eastAsia="es-CO"/>
        </w:rPr>
        <w:lastRenderedPageBreak/>
        <w:t xml:space="preserve">INDICADORES </w:t>
      </w:r>
      <w:proofErr w:type="spellStart"/>
      <w:r w:rsidRPr="00933FF4">
        <w:rPr>
          <w:rFonts w:ascii="Arial" w:eastAsia="Times New Roman" w:hAnsi="Arial" w:cs="Arial"/>
          <w:sz w:val="24"/>
          <w:szCs w:val="24"/>
          <w:lang w:val="es-ES" w:eastAsia="es-CO"/>
        </w:rPr>
        <w:t>ENDEUDAMIENTOLa</w:t>
      </w:r>
      <w:proofErr w:type="spellEnd"/>
      <w:r w:rsidRPr="00933FF4">
        <w:rPr>
          <w:rFonts w:ascii="Arial" w:eastAsia="Times New Roman" w:hAnsi="Arial" w:cs="Arial"/>
          <w:sz w:val="24"/>
          <w:szCs w:val="24"/>
          <w:lang w:val="es-ES" w:eastAsia="es-CO"/>
        </w:rPr>
        <w:t xml:space="preserve"> interpretación que arroja este indicador es </w:t>
      </w:r>
      <w:proofErr w:type="spellStart"/>
      <w:r w:rsidRPr="00933FF4">
        <w:rPr>
          <w:rFonts w:ascii="Arial" w:eastAsia="Times New Roman" w:hAnsi="Arial" w:cs="Arial"/>
          <w:sz w:val="24"/>
          <w:szCs w:val="24"/>
          <w:lang w:val="es-ES" w:eastAsia="es-CO"/>
        </w:rPr>
        <w:t>quelas</w:t>
      </w:r>
      <w:proofErr w:type="spellEnd"/>
      <w:r w:rsidRPr="00933FF4">
        <w:rPr>
          <w:rFonts w:ascii="Arial" w:eastAsia="Times New Roman" w:hAnsi="Arial" w:cs="Arial"/>
          <w:sz w:val="24"/>
          <w:szCs w:val="24"/>
          <w:lang w:val="es-ES" w:eastAsia="es-CO"/>
        </w:rPr>
        <w:t xml:space="preserve"> obligaciones con entidades </w:t>
      </w:r>
      <w:proofErr w:type="spellStart"/>
      <w:r w:rsidRPr="00933FF4">
        <w:rPr>
          <w:rFonts w:ascii="Arial" w:eastAsia="Times New Roman" w:hAnsi="Arial" w:cs="Arial"/>
          <w:sz w:val="24"/>
          <w:szCs w:val="24"/>
          <w:lang w:val="es-ES" w:eastAsia="es-CO"/>
        </w:rPr>
        <w:t>financierasequivalen</w:t>
      </w:r>
      <w:proofErr w:type="spellEnd"/>
      <w:r w:rsidRPr="00933FF4">
        <w:rPr>
          <w:rFonts w:ascii="Arial" w:eastAsia="Times New Roman" w:hAnsi="Arial" w:cs="Arial"/>
          <w:sz w:val="24"/>
          <w:szCs w:val="24"/>
          <w:lang w:val="es-ES" w:eastAsia="es-CO"/>
        </w:rPr>
        <w:t xml:space="preserve"> al 355 de las ventas en el año 2 y al24% en el año 3.Para las empresas manufactureras se </w:t>
      </w:r>
      <w:proofErr w:type="spellStart"/>
      <w:r w:rsidRPr="00933FF4">
        <w:rPr>
          <w:rFonts w:ascii="Arial" w:eastAsia="Times New Roman" w:hAnsi="Arial" w:cs="Arial"/>
          <w:sz w:val="24"/>
          <w:szCs w:val="24"/>
          <w:lang w:val="es-ES" w:eastAsia="es-CO"/>
        </w:rPr>
        <w:t>puedeaceptar</w:t>
      </w:r>
      <w:proofErr w:type="spellEnd"/>
      <w:r w:rsidRPr="00933FF4">
        <w:rPr>
          <w:rFonts w:ascii="Arial" w:eastAsia="Times New Roman" w:hAnsi="Arial" w:cs="Arial"/>
          <w:sz w:val="24"/>
          <w:szCs w:val="24"/>
          <w:lang w:val="es-ES" w:eastAsia="es-CO"/>
        </w:rPr>
        <w:t xml:space="preserve"> que la deuda financiera ascienda </w:t>
      </w:r>
      <w:proofErr w:type="spellStart"/>
      <w:r w:rsidRPr="00933FF4">
        <w:rPr>
          <w:rFonts w:ascii="Arial" w:eastAsia="Times New Roman" w:hAnsi="Arial" w:cs="Arial"/>
          <w:sz w:val="24"/>
          <w:szCs w:val="24"/>
          <w:lang w:val="es-ES" w:eastAsia="es-CO"/>
        </w:rPr>
        <w:t>comomaximo</w:t>
      </w:r>
      <w:proofErr w:type="spellEnd"/>
      <w:r w:rsidRPr="00933FF4">
        <w:rPr>
          <w:rFonts w:ascii="Arial" w:eastAsia="Times New Roman" w:hAnsi="Arial" w:cs="Arial"/>
          <w:sz w:val="24"/>
          <w:szCs w:val="24"/>
          <w:lang w:val="es-ES" w:eastAsia="es-CO"/>
        </w:rPr>
        <w:t xml:space="preserve"> hasta el 30%, en las </w:t>
      </w:r>
      <w:proofErr w:type="spellStart"/>
      <w:r w:rsidRPr="00933FF4">
        <w:rPr>
          <w:rFonts w:ascii="Arial" w:eastAsia="Times New Roman" w:hAnsi="Arial" w:cs="Arial"/>
          <w:sz w:val="24"/>
          <w:szCs w:val="24"/>
          <w:lang w:val="es-ES" w:eastAsia="es-CO"/>
        </w:rPr>
        <w:t>empresascomercializadoras</w:t>
      </w:r>
      <w:proofErr w:type="spellEnd"/>
      <w:r w:rsidRPr="00933FF4">
        <w:rPr>
          <w:rFonts w:ascii="Arial" w:eastAsia="Times New Roman" w:hAnsi="Arial" w:cs="Arial"/>
          <w:sz w:val="24"/>
          <w:szCs w:val="24"/>
          <w:lang w:val="es-ES" w:eastAsia="es-CO"/>
        </w:rPr>
        <w:t xml:space="preserve"> este indicador no </w:t>
      </w:r>
      <w:proofErr w:type="spellStart"/>
      <w:r w:rsidRPr="00933FF4">
        <w:rPr>
          <w:rFonts w:ascii="Arial" w:eastAsia="Times New Roman" w:hAnsi="Arial" w:cs="Arial"/>
          <w:sz w:val="24"/>
          <w:szCs w:val="24"/>
          <w:lang w:val="es-ES" w:eastAsia="es-CO"/>
        </w:rPr>
        <w:t>puedesobrepasar</w:t>
      </w:r>
      <w:proofErr w:type="spellEnd"/>
      <w:r w:rsidRPr="00933FF4">
        <w:rPr>
          <w:rFonts w:ascii="Arial" w:eastAsia="Times New Roman" w:hAnsi="Arial" w:cs="Arial"/>
          <w:sz w:val="24"/>
          <w:szCs w:val="24"/>
          <w:lang w:val="es-ES" w:eastAsia="es-CO"/>
        </w:rPr>
        <w:t xml:space="preserve"> del 10%. </w:t>
      </w:r>
    </w:p>
    <w:p w:rsidR="00933FF4" w:rsidRPr="00933FF4" w:rsidRDefault="00933FF4" w:rsidP="00933FF4">
      <w:pPr>
        <w:spacing w:before="100" w:beforeAutospacing="1" w:after="100" w:afterAutospacing="1" w:line="360" w:lineRule="auto"/>
        <w:ind w:left="360"/>
        <w:jc w:val="both"/>
        <w:rPr>
          <w:rFonts w:ascii="Arial" w:eastAsia="Times New Roman" w:hAnsi="Arial" w:cs="Arial"/>
          <w:sz w:val="24"/>
          <w:szCs w:val="24"/>
          <w:lang w:val="es-ES" w:eastAsia="es-CO"/>
        </w:rPr>
      </w:pPr>
      <w:r w:rsidRPr="00933FF4">
        <w:rPr>
          <w:rFonts w:ascii="Arial" w:eastAsia="Times New Roman" w:hAnsi="Arial" w:cs="Arial"/>
          <w:sz w:val="24"/>
          <w:szCs w:val="24"/>
          <w:lang w:val="es-ES" w:eastAsia="es-CO"/>
        </w:rPr>
        <w:t xml:space="preserve">INDICADORES ENDEUDAMIENTO3. Impacto de la carga Financiera: Su </w:t>
      </w:r>
      <w:proofErr w:type="spellStart"/>
      <w:r w:rsidRPr="00933FF4">
        <w:rPr>
          <w:rFonts w:ascii="Arial" w:eastAsia="Times New Roman" w:hAnsi="Arial" w:cs="Arial"/>
          <w:sz w:val="24"/>
          <w:szCs w:val="24"/>
          <w:lang w:val="es-ES" w:eastAsia="es-CO"/>
        </w:rPr>
        <w:t>resultadoindica</w:t>
      </w:r>
      <w:proofErr w:type="spellEnd"/>
      <w:r w:rsidRPr="00933FF4">
        <w:rPr>
          <w:rFonts w:ascii="Arial" w:eastAsia="Times New Roman" w:hAnsi="Arial" w:cs="Arial"/>
          <w:sz w:val="24"/>
          <w:szCs w:val="24"/>
          <w:lang w:val="es-ES" w:eastAsia="es-CO"/>
        </w:rPr>
        <w:t xml:space="preserve"> el porcentaje que representan los </w:t>
      </w:r>
      <w:proofErr w:type="spellStart"/>
      <w:r w:rsidRPr="00933FF4">
        <w:rPr>
          <w:rFonts w:ascii="Arial" w:eastAsia="Times New Roman" w:hAnsi="Arial" w:cs="Arial"/>
          <w:sz w:val="24"/>
          <w:szCs w:val="24"/>
          <w:lang w:val="es-ES" w:eastAsia="es-CO"/>
        </w:rPr>
        <w:t>gastosfinancieros</w:t>
      </w:r>
      <w:proofErr w:type="spellEnd"/>
      <w:r w:rsidRPr="00933FF4">
        <w:rPr>
          <w:rFonts w:ascii="Arial" w:eastAsia="Times New Roman" w:hAnsi="Arial" w:cs="Arial"/>
          <w:sz w:val="24"/>
          <w:szCs w:val="24"/>
          <w:lang w:val="es-ES" w:eastAsia="es-CO"/>
        </w:rPr>
        <w:t xml:space="preserve"> con respecto a las ventas o </w:t>
      </w:r>
      <w:proofErr w:type="spellStart"/>
      <w:r w:rsidRPr="00933FF4">
        <w:rPr>
          <w:rFonts w:ascii="Arial" w:eastAsia="Times New Roman" w:hAnsi="Arial" w:cs="Arial"/>
          <w:sz w:val="24"/>
          <w:szCs w:val="24"/>
          <w:lang w:val="es-ES" w:eastAsia="es-CO"/>
        </w:rPr>
        <w:t>ingresosde</w:t>
      </w:r>
      <w:proofErr w:type="spellEnd"/>
      <w:r w:rsidRPr="00933FF4">
        <w:rPr>
          <w:rFonts w:ascii="Arial" w:eastAsia="Times New Roman" w:hAnsi="Arial" w:cs="Arial"/>
          <w:sz w:val="24"/>
          <w:szCs w:val="24"/>
          <w:lang w:val="es-ES" w:eastAsia="es-CO"/>
        </w:rPr>
        <w:t xml:space="preserve"> operación del mismo </w:t>
      </w:r>
      <w:proofErr w:type="spellStart"/>
      <w:r w:rsidRPr="00933FF4">
        <w:rPr>
          <w:rFonts w:ascii="Arial" w:eastAsia="Times New Roman" w:hAnsi="Arial" w:cs="Arial"/>
          <w:sz w:val="24"/>
          <w:szCs w:val="24"/>
          <w:lang w:val="es-ES" w:eastAsia="es-CO"/>
        </w:rPr>
        <w:t>periodo.Impacto</w:t>
      </w:r>
      <w:proofErr w:type="spellEnd"/>
      <w:r w:rsidRPr="00933FF4">
        <w:rPr>
          <w:rFonts w:ascii="Arial" w:eastAsia="Times New Roman" w:hAnsi="Arial" w:cs="Arial"/>
          <w:sz w:val="24"/>
          <w:szCs w:val="24"/>
          <w:lang w:val="es-ES" w:eastAsia="es-CO"/>
        </w:rPr>
        <w:t xml:space="preserve"> Carga Financiera = Gastos Financiero / </w:t>
      </w:r>
      <w:proofErr w:type="spellStart"/>
      <w:r w:rsidRPr="00933FF4">
        <w:rPr>
          <w:rFonts w:ascii="Arial" w:eastAsia="Times New Roman" w:hAnsi="Arial" w:cs="Arial"/>
          <w:sz w:val="24"/>
          <w:szCs w:val="24"/>
          <w:lang w:val="es-ES" w:eastAsia="es-CO"/>
        </w:rPr>
        <w:t>VentasEjemplo</w:t>
      </w:r>
      <w:proofErr w:type="gramStart"/>
      <w:r w:rsidRPr="00933FF4">
        <w:rPr>
          <w:rFonts w:ascii="Arial" w:eastAsia="Times New Roman" w:hAnsi="Arial" w:cs="Arial"/>
          <w:sz w:val="24"/>
          <w:szCs w:val="24"/>
          <w:lang w:val="es-ES" w:eastAsia="es-CO"/>
        </w:rPr>
        <w:t>:Impacto</w:t>
      </w:r>
      <w:proofErr w:type="spellEnd"/>
      <w:proofErr w:type="gramEnd"/>
      <w:r w:rsidRPr="00933FF4">
        <w:rPr>
          <w:rFonts w:ascii="Arial" w:eastAsia="Times New Roman" w:hAnsi="Arial" w:cs="Arial"/>
          <w:sz w:val="24"/>
          <w:szCs w:val="24"/>
          <w:lang w:val="es-ES" w:eastAsia="es-CO"/>
        </w:rPr>
        <w:t xml:space="preserve"> Carga Financiera (año 2) = 2,1%Impacto carga Financiera (año 3) = 1,9% </w:t>
      </w:r>
    </w:p>
    <w:p w:rsidR="00933FF4" w:rsidRPr="00933FF4" w:rsidRDefault="00933FF4" w:rsidP="00933FF4">
      <w:pPr>
        <w:spacing w:before="100" w:beforeAutospacing="1" w:after="100" w:afterAutospacing="1" w:line="360" w:lineRule="auto"/>
        <w:ind w:left="360"/>
        <w:jc w:val="both"/>
        <w:rPr>
          <w:rFonts w:ascii="Arial" w:eastAsia="Times New Roman" w:hAnsi="Arial" w:cs="Arial"/>
          <w:sz w:val="24"/>
          <w:szCs w:val="24"/>
          <w:lang w:val="es-ES" w:eastAsia="es-CO"/>
        </w:rPr>
      </w:pPr>
      <w:r w:rsidRPr="00933FF4">
        <w:rPr>
          <w:rFonts w:ascii="Arial" w:eastAsia="Times New Roman" w:hAnsi="Arial" w:cs="Arial"/>
          <w:sz w:val="24"/>
          <w:szCs w:val="24"/>
          <w:lang w:val="es-ES" w:eastAsia="es-CO"/>
        </w:rPr>
        <w:t xml:space="preserve">INDICADORES </w:t>
      </w:r>
      <w:proofErr w:type="spellStart"/>
      <w:r w:rsidRPr="00933FF4">
        <w:rPr>
          <w:rFonts w:ascii="Arial" w:eastAsia="Times New Roman" w:hAnsi="Arial" w:cs="Arial"/>
          <w:sz w:val="24"/>
          <w:szCs w:val="24"/>
          <w:lang w:val="es-ES" w:eastAsia="es-CO"/>
        </w:rPr>
        <w:t>ENDEUDAMIENTOEste</w:t>
      </w:r>
      <w:proofErr w:type="spellEnd"/>
      <w:r w:rsidRPr="00933FF4">
        <w:rPr>
          <w:rFonts w:ascii="Arial" w:eastAsia="Times New Roman" w:hAnsi="Arial" w:cs="Arial"/>
          <w:sz w:val="24"/>
          <w:szCs w:val="24"/>
          <w:lang w:val="es-ES" w:eastAsia="es-CO"/>
        </w:rPr>
        <w:t xml:space="preserve"> indicador significa que los gastos </w:t>
      </w:r>
      <w:proofErr w:type="gramStart"/>
      <w:r w:rsidRPr="00933FF4">
        <w:rPr>
          <w:rFonts w:ascii="Arial" w:eastAsia="Times New Roman" w:hAnsi="Arial" w:cs="Arial"/>
          <w:sz w:val="24"/>
          <w:szCs w:val="24"/>
          <w:lang w:val="es-ES" w:eastAsia="es-CO"/>
        </w:rPr>
        <w:t>financieros(</w:t>
      </w:r>
      <w:proofErr w:type="gramEnd"/>
      <w:r w:rsidRPr="00933FF4">
        <w:rPr>
          <w:rFonts w:ascii="Arial" w:eastAsia="Times New Roman" w:hAnsi="Arial" w:cs="Arial"/>
          <w:sz w:val="24"/>
          <w:szCs w:val="24"/>
          <w:lang w:val="es-ES" w:eastAsia="es-CO"/>
        </w:rPr>
        <w:t xml:space="preserve">intereses) representan el 2,1% de las ventas en </w:t>
      </w:r>
      <w:proofErr w:type="spellStart"/>
      <w:r w:rsidRPr="00933FF4">
        <w:rPr>
          <w:rFonts w:ascii="Arial" w:eastAsia="Times New Roman" w:hAnsi="Arial" w:cs="Arial"/>
          <w:sz w:val="24"/>
          <w:szCs w:val="24"/>
          <w:lang w:val="es-ES" w:eastAsia="es-CO"/>
        </w:rPr>
        <w:t>elaño</w:t>
      </w:r>
      <w:proofErr w:type="spellEnd"/>
      <w:r w:rsidRPr="00933FF4">
        <w:rPr>
          <w:rFonts w:ascii="Arial" w:eastAsia="Times New Roman" w:hAnsi="Arial" w:cs="Arial"/>
          <w:sz w:val="24"/>
          <w:szCs w:val="24"/>
          <w:lang w:val="es-ES" w:eastAsia="es-CO"/>
        </w:rPr>
        <w:t xml:space="preserve"> 2 y el 1,9% en el año 3. En otras palabras, </w:t>
      </w:r>
      <w:proofErr w:type="spellStart"/>
      <w:r w:rsidRPr="00933FF4">
        <w:rPr>
          <w:rFonts w:ascii="Arial" w:eastAsia="Times New Roman" w:hAnsi="Arial" w:cs="Arial"/>
          <w:sz w:val="24"/>
          <w:szCs w:val="24"/>
          <w:lang w:val="es-ES" w:eastAsia="es-CO"/>
        </w:rPr>
        <w:t>quedel</w:t>
      </w:r>
      <w:proofErr w:type="spellEnd"/>
      <w:r w:rsidRPr="00933FF4">
        <w:rPr>
          <w:rFonts w:ascii="Arial" w:eastAsia="Times New Roman" w:hAnsi="Arial" w:cs="Arial"/>
          <w:sz w:val="24"/>
          <w:szCs w:val="24"/>
          <w:lang w:val="es-ES" w:eastAsia="es-CO"/>
        </w:rPr>
        <w:t xml:space="preserve"> producto de las ventas hay que destinar el2</w:t>
      </w:r>
      <w:proofErr w:type="gramStart"/>
      <w:r w:rsidRPr="00933FF4">
        <w:rPr>
          <w:rFonts w:ascii="Arial" w:eastAsia="Times New Roman" w:hAnsi="Arial" w:cs="Arial"/>
          <w:sz w:val="24"/>
          <w:szCs w:val="24"/>
          <w:lang w:val="es-ES" w:eastAsia="es-CO"/>
        </w:rPr>
        <w:t>,1</w:t>
      </w:r>
      <w:proofErr w:type="gramEnd"/>
      <w:r w:rsidRPr="00933FF4">
        <w:rPr>
          <w:rFonts w:ascii="Arial" w:eastAsia="Times New Roman" w:hAnsi="Arial" w:cs="Arial"/>
          <w:sz w:val="24"/>
          <w:szCs w:val="24"/>
          <w:lang w:val="es-ES" w:eastAsia="es-CO"/>
        </w:rPr>
        <w:t xml:space="preserve">% o el 1,9% cada año, para pagar </w:t>
      </w:r>
      <w:proofErr w:type="spellStart"/>
      <w:r w:rsidRPr="00933FF4">
        <w:rPr>
          <w:rFonts w:ascii="Arial" w:eastAsia="Times New Roman" w:hAnsi="Arial" w:cs="Arial"/>
          <w:sz w:val="24"/>
          <w:szCs w:val="24"/>
          <w:lang w:val="es-ES" w:eastAsia="es-CO"/>
        </w:rPr>
        <w:t>gastosfinancieros.Entre</w:t>
      </w:r>
      <w:proofErr w:type="spellEnd"/>
      <w:r w:rsidRPr="00933FF4">
        <w:rPr>
          <w:rFonts w:ascii="Arial" w:eastAsia="Times New Roman" w:hAnsi="Arial" w:cs="Arial"/>
          <w:sz w:val="24"/>
          <w:szCs w:val="24"/>
          <w:lang w:val="es-ES" w:eastAsia="es-CO"/>
        </w:rPr>
        <w:t xml:space="preserve"> </w:t>
      </w:r>
      <w:proofErr w:type="spellStart"/>
      <w:r w:rsidRPr="00933FF4">
        <w:rPr>
          <w:rFonts w:ascii="Arial" w:eastAsia="Times New Roman" w:hAnsi="Arial" w:cs="Arial"/>
          <w:sz w:val="24"/>
          <w:szCs w:val="24"/>
          <w:lang w:val="es-ES" w:eastAsia="es-CO"/>
        </w:rPr>
        <w:t>mas</w:t>
      </w:r>
      <w:proofErr w:type="spellEnd"/>
      <w:r w:rsidRPr="00933FF4">
        <w:rPr>
          <w:rFonts w:ascii="Arial" w:eastAsia="Times New Roman" w:hAnsi="Arial" w:cs="Arial"/>
          <w:sz w:val="24"/>
          <w:szCs w:val="24"/>
          <w:lang w:val="es-ES" w:eastAsia="es-CO"/>
        </w:rPr>
        <w:t xml:space="preserve"> bajo este indicador mejor para </w:t>
      </w:r>
      <w:proofErr w:type="spellStart"/>
      <w:r w:rsidRPr="00933FF4">
        <w:rPr>
          <w:rFonts w:ascii="Arial" w:eastAsia="Times New Roman" w:hAnsi="Arial" w:cs="Arial"/>
          <w:sz w:val="24"/>
          <w:szCs w:val="24"/>
          <w:lang w:val="es-ES" w:eastAsia="es-CO"/>
        </w:rPr>
        <w:t>laempresa</w:t>
      </w:r>
      <w:proofErr w:type="spellEnd"/>
      <w:r w:rsidRPr="00933FF4">
        <w:rPr>
          <w:rFonts w:ascii="Arial" w:eastAsia="Times New Roman" w:hAnsi="Arial" w:cs="Arial"/>
          <w:sz w:val="24"/>
          <w:szCs w:val="24"/>
          <w:lang w:val="es-ES" w:eastAsia="es-CO"/>
        </w:rPr>
        <w:t xml:space="preserve">. En </w:t>
      </w:r>
      <w:proofErr w:type="spellStart"/>
      <w:r w:rsidRPr="00933FF4">
        <w:rPr>
          <w:rFonts w:ascii="Arial" w:eastAsia="Times New Roman" w:hAnsi="Arial" w:cs="Arial"/>
          <w:sz w:val="24"/>
          <w:szCs w:val="24"/>
          <w:lang w:val="es-ES" w:eastAsia="es-CO"/>
        </w:rPr>
        <w:t>ningun</w:t>
      </w:r>
      <w:proofErr w:type="spellEnd"/>
      <w:r w:rsidRPr="00933FF4">
        <w:rPr>
          <w:rFonts w:ascii="Arial" w:eastAsia="Times New Roman" w:hAnsi="Arial" w:cs="Arial"/>
          <w:sz w:val="24"/>
          <w:szCs w:val="24"/>
          <w:lang w:val="es-ES" w:eastAsia="es-CO"/>
        </w:rPr>
        <w:t xml:space="preserve"> caso es aconsejable que </w:t>
      </w:r>
      <w:proofErr w:type="spellStart"/>
      <w:r w:rsidRPr="00933FF4">
        <w:rPr>
          <w:rFonts w:ascii="Arial" w:eastAsia="Times New Roman" w:hAnsi="Arial" w:cs="Arial"/>
          <w:sz w:val="24"/>
          <w:szCs w:val="24"/>
          <w:lang w:val="es-ES" w:eastAsia="es-CO"/>
        </w:rPr>
        <w:t>esteindicador</w:t>
      </w:r>
      <w:proofErr w:type="spellEnd"/>
      <w:r w:rsidRPr="00933FF4">
        <w:rPr>
          <w:rFonts w:ascii="Arial" w:eastAsia="Times New Roman" w:hAnsi="Arial" w:cs="Arial"/>
          <w:sz w:val="24"/>
          <w:szCs w:val="24"/>
          <w:lang w:val="es-ES" w:eastAsia="es-CO"/>
        </w:rPr>
        <w:t xml:space="preserve"> supere el 10% de las ventas en </w:t>
      </w:r>
      <w:proofErr w:type="spellStart"/>
      <w:r w:rsidRPr="00933FF4">
        <w:rPr>
          <w:rFonts w:ascii="Arial" w:eastAsia="Times New Roman" w:hAnsi="Arial" w:cs="Arial"/>
          <w:sz w:val="24"/>
          <w:szCs w:val="24"/>
          <w:lang w:val="es-ES" w:eastAsia="es-CO"/>
        </w:rPr>
        <w:t>lasempresas</w:t>
      </w:r>
      <w:proofErr w:type="spellEnd"/>
      <w:r w:rsidRPr="00933FF4">
        <w:rPr>
          <w:rFonts w:ascii="Arial" w:eastAsia="Times New Roman" w:hAnsi="Arial" w:cs="Arial"/>
          <w:sz w:val="24"/>
          <w:szCs w:val="24"/>
          <w:lang w:val="es-ES" w:eastAsia="es-CO"/>
        </w:rPr>
        <w:t xml:space="preserve"> manufactureras y entre el 3% y el 45 </w:t>
      </w:r>
      <w:proofErr w:type="spellStart"/>
      <w:r w:rsidRPr="00933FF4">
        <w:rPr>
          <w:rFonts w:ascii="Arial" w:eastAsia="Times New Roman" w:hAnsi="Arial" w:cs="Arial"/>
          <w:sz w:val="24"/>
          <w:szCs w:val="24"/>
          <w:lang w:val="es-ES" w:eastAsia="es-CO"/>
        </w:rPr>
        <w:t>enlas</w:t>
      </w:r>
      <w:proofErr w:type="spellEnd"/>
      <w:r w:rsidRPr="00933FF4">
        <w:rPr>
          <w:rFonts w:ascii="Arial" w:eastAsia="Times New Roman" w:hAnsi="Arial" w:cs="Arial"/>
          <w:sz w:val="24"/>
          <w:szCs w:val="24"/>
          <w:lang w:val="es-ES" w:eastAsia="es-CO"/>
        </w:rPr>
        <w:t xml:space="preserve"> empresas comercializadoras. </w:t>
      </w:r>
    </w:p>
    <w:p w:rsidR="00933FF4" w:rsidRPr="00933FF4" w:rsidRDefault="00933FF4" w:rsidP="00933FF4">
      <w:pPr>
        <w:spacing w:before="100" w:beforeAutospacing="1" w:after="100" w:afterAutospacing="1" w:line="360" w:lineRule="auto"/>
        <w:ind w:left="360"/>
        <w:jc w:val="both"/>
        <w:rPr>
          <w:rFonts w:ascii="Arial" w:eastAsia="Times New Roman" w:hAnsi="Arial" w:cs="Arial"/>
          <w:sz w:val="24"/>
          <w:szCs w:val="24"/>
          <w:lang w:val="es-ES" w:eastAsia="es-CO"/>
        </w:rPr>
      </w:pPr>
      <w:r w:rsidRPr="00933FF4">
        <w:rPr>
          <w:rFonts w:ascii="Arial" w:eastAsia="Times New Roman" w:hAnsi="Arial" w:cs="Arial"/>
          <w:sz w:val="24"/>
          <w:szCs w:val="24"/>
          <w:lang w:val="es-ES" w:eastAsia="es-CO"/>
        </w:rPr>
        <w:t xml:space="preserve">INDICADORES ENDEUDAMIENTO4. Cobertura de Intereses: Este </w:t>
      </w:r>
      <w:proofErr w:type="spellStart"/>
      <w:r w:rsidRPr="00933FF4">
        <w:rPr>
          <w:rFonts w:ascii="Arial" w:eastAsia="Times New Roman" w:hAnsi="Arial" w:cs="Arial"/>
          <w:sz w:val="24"/>
          <w:szCs w:val="24"/>
          <w:lang w:val="es-ES" w:eastAsia="es-CO"/>
        </w:rPr>
        <w:t>indicadorestablece</w:t>
      </w:r>
      <w:proofErr w:type="spellEnd"/>
      <w:r w:rsidRPr="00933FF4">
        <w:rPr>
          <w:rFonts w:ascii="Arial" w:eastAsia="Times New Roman" w:hAnsi="Arial" w:cs="Arial"/>
          <w:sz w:val="24"/>
          <w:szCs w:val="24"/>
          <w:lang w:val="es-ES" w:eastAsia="es-CO"/>
        </w:rPr>
        <w:t xml:space="preserve"> una relación entre las </w:t>
      </w:r>
      <w:proofErr w:type="spellStart"/>
      <w:r w:rsidRPr="00933FF4">
        <w:rPr>
          <w:rFonts w:ascii="Arial" w:eastAsia="Times New Roman" w:hAnsi="Arial" w:cs="Arial"/>
          <w:sz w:val="24"/>
          <w:szCs w:val="24"/>
          <w:lang w:val="es-ES" w:eastAsia="es-CO"/>
        </w:rPr>
        <w:t>utilidadesoperacionales</w:t>
      </w:r>
      <w:proofErr w:type="spellEnd"/>
      <w:r w:rsidRPr="00933FF4">
        <w:rPr>
          <w:rFonts w:ascii="Arial" w:eastAsia="Times New Roman" w:hAnsi="Arial" w:cs="Arial"/>
          <w:sz w:val="24"/>
          <w:szCs w:val="24"/>
          <w:lang w:val="es-ES" w:eastAsia="es-CO"/>
        </w:rPr>
        <w:t xml:space="preserve"> de la empresa y sus </w:t>
      </w:r>
      <w:proofErr w:type="spellStart"/>
      <w:r w:rsidRPr="00933FF4">
        <w:rPr>
          <w:rFonts w:ascii="Arial" w:eastAsia="Times New Roman" w:hAnsi="Arial" w:cs="Arial"/>
          <w:sz w:val="24"/>
          <w:szCs w:val="24"/>
          <w:lang w:val="es-ES" w:eastAsia="es-CO"/>
        </w:rPr>
        <w:t>gastosfinancieros</w:t>
      </w:r>
      <w:proofErr w:type="spellEnd"/>
      <w:r w:rsidRPr="00933FF4">
        <w:rPr>
          <w:rFonts w:ascii="Arial" w:eastAsia="Times New Roman" w:hAnsi="Arial" w:cs="Arial"/>
          <w:sz w:val="24"/>
          <w:szCs w:val="24"/>
          <w:lang w:val="es-ES" w:eastAsia="es-CO"/>
        </w:rPr>
        <w:t xml:space="preserve">, los cuales están a su vez en </w:t>
      </w:r>
      <w:proofErr w:type="spellStart"/>
      <w:r w:rsidRPr="00933FF4">
        <w:rPr>
          <w:rFonts w:ascii="Arial" w:eastAsia="Times New Roman" w:hAnsi="Arial" w:cs="Arial"/>
          <w:sz w:val="24"/>
          <w:szCs w:val="24"/>
          <w:lang w:val="es-ES" w:eastAsia="es-CO"/>
        </w:rPr>
        <w:t>relacióndirecta</w:t>
      </w:r>
      <w:proofErr w:type="spellEnd"/>
      <w:r w:rsidRPr="00933FF4">
        <w:rPr>
          <w:rFonts w:ascii="Arial" w:eastAsia="Times New Roman" w:hAnsi="Arial" w:cs="Arial"/>
          <w:sz w:val="24"/>
          <w:szCs w:val="24"/>
          <w:lang w:val="es-ES" w:eastAsia="es-CO"/>
        </w:rPr>
        <w:t xml:space="preserve"> con su nivel de </w:t>
      </w:r>
      <w:proofErr w:type="spellStart"/>
      <w:r w:rsidRPr="00933FF4">
        <w:rPr>
          <w:rFonts w:ascii="Arial" w:eastAsia="Times New Roman" w:hAnsi="Arial" w:cs="Arial"/>
          <w:sz w:val="24"/>
          <w:szCs w:val="24"/>
          <w:lang w:val="es-ES" w:eastAsia="es-CO"/>
        </w:rPr>
        <w:t>endeudamiento.Cobertura</w:t>
      </w:r>
      <w:proofErr w:type="spellEnd"/>
      <w:r w:rsidRPr="00933FF4">
        <w:rPr>
          <w:rFonts w:ascii="Arial" w:eastAsia="Times New Roman" w:hAnsi="Arial" w:cs="Arial"/>
          <w:sz w:val="24"/>
          <w:szCs w:val="24"/>
          <w:lang w:val="es-ES" w:eastAsia="es-CO"/>
        </w:rPr>
        <w:t xml:space="preserve"> de Intereses = Utilidad de Operación / Intereses pagados </w:t>
      </w:r>
    </w:p>
    <w:p w:rsidR="00933FF4" w:rsidRPr="00933FF4" w:rsidRDefault="00933FF4" w:rsidP="00933FF4">
      <w:pPr>
        <w:spacing w:before="100" w:beforeAutospacing="1" w:after="100" w:afterAutospacing="1" w:line="360" w:lineRule="auto"/>
        <w:ind w:left="360"/>
        <w:jc w:val="both"/>
        <w:rPr>
          <w:rFonts w:ascii="Arial" w:eastAsia="Times New Roman" w:hAnsi="Arial" w:cs="Arial"/>
          <w:sz w:val="24"/>
          <w:szCs w:val="24"/>
          <w:lang w:val="es-ES" w:eastAsia="es-CO"/>
        </w:rPr>
      </w:pPr>
      <w:r w:rsidRPr="00933FF4">
        <w:rPr>
          <w:rFonts w:ascii="Arial" w:eastAsia="Times New Roman" w:hAnsi="Arial" w:cs="Arial"/>
          <w:sz w:val="24"/>
          <w:szCs w:val="24"/>
          <w:lang w:val="es-ES" w:eastAsia="es-CO"/>
        </w:rPr>
        <w:t xml:space="preserve">INDICADORES </w:t>
      </w:r>
      <w:proofErr w:type="spellStart"/>
      <w:r w:rsidRPr="00933FF4">
        <w:rPr>
          <w:rFonts w:ascii="Arial" w:eastAsia="Times New Roman" w:hAnsi="Arial" w:cs="Arial"/>
          <w:sz w:val="24"/>
          <w:szCs w:val="24"/>
          <w:lang w:val="es-ES" w:eastAsia="es-CO"/>
        </w:rPr>
        <w:t>ENDEUDAMIENTOEjemplo</w:t>
      </w:r>
      <w:proofErr w:type="spellEnd"/>
      <w:r w:rsidRPr="00933FF4">
        <w:rPr>
          <w:rFonts w:ascii="Arial" w:eastAsia="Times New Roman" w:hAnsi="Arial" w:cs="Arial"/>
          <w:sz w:val="24"/>
          <w:szCs w:val="24"/>
          <w:lang w:val="es-ES" w:eastAsia="es-CO"/>
        </w:rPr>
        <w:t xml:space="preserve">: Año 2 = 9,5 veces; Año 3 = 3,2 </w:t>
      </w:r>
      <w:proofErr w:type="spellStart"/>
      <w:r w:rsidRPr="00933FF4">
        <w:rPr>
          <w:rFonts w:ascii="Arial" w:eastAsia="Times New Roman" w:hAnsi="Arial" w:cs="Arial"/>
          <w:sz w:val="24"/>
          <w:szCs w:val="24"/>
          <w:lang w:val="es-ES" w:eastAsia="es-CO"/>
        </w:rPr>
        <w:t>vecesEste</w:t>
      </w:r>
      <w:proofErr w:type="spellEnd"/>
      <w:r w:rsidRPr="00933FF4">
        <w:rPr>
          <w:rFonts w:ascii="Arial" w:eastAsia="Times New Roman" w:hAnsi="Arial" w:cs="Arial"/>
          <w:sz w:val="24"/>
          <w:szCs w:val="24"/>
          <w:lang w:val="es-ES" w:eastAsia="es-CO"/>
        </w:rPr>
        <w:t xml:space="preserve"> indicador da a entender que la </w:t>
      </w:r>
      <w:proofErr w:type="spellStart"/>
      <w:r w:rsidRPr="00933FF4">
        <w:rPr>
          <w:rFonts w:ascii="Arial" w:eastAsia="Times New Roman" w:hAnsi="Arial" w:cs="Arial"/>
          <w:sz w:val="24"/>
          <w:szCs w:val="24"/>
          <w:lang w:val="es-ES" w:eastAsia="es-CO"/>
        </w:rPr>
        <w:t>compañíagenero</w:t>
      </w:r>
      <w:proofErr w:type="spellEnd"/>
      <w:r w:rsidRPr="00933FF4">
        <w:rPr>
          <w:rFonts w:ascii="Arial" w:eastAsia="Times New Roman" w:hAnsi="Arial" w:cs="Arial"/>
          <w:sz w:val="24"/>
          <w:szCs w:val="24"/>
          <w:lang w:val="es-ES" w:eastAsia="es-CO"/>
        </w:rPr>
        <w:t xml:space="preserve">, durante el periodo, una </w:t>
      </w:r>
      <w:proofErr w:type="spellStart"/>
      <w:r w:rsidRPr="00933FF4">
        <w:rPr>
          <w:rFonts w:ascii="Arial" w:eastAsia="Times New Roman" w:hAnsi="Arial" w:cs="Arial"/>
          <w:sz w:val="24"/>
          <w:szCs w:val="24"/>
          <w:lang w:val="es-ES" w:eastAsia="es-CO"/>
        </w:rPr>
        <w:t>utilidadoperacional</w:t>
      </w:r>
      <w:proofErr w:type="spellEnd"/>
      <w:r w:rsidRPr="00933FF4">
        <w:rPr>
          <w:rFonts w:ascii="Arial" w:eastAsia="Times New Roman" w:hAnsi="Arial" w:cs="Arial"/>
          <w:sz w:val="24"/>
          <w:szCs w:val="24"/>
          <w:lang w:val="es-ES" w:eastAsia="es-CO"/>
        </w:rPr>
        <w:t xml:space="preserve"> 9,5 veces (año 2) y 3,2 veces (año 3</w:t>
      </w:r>
      <w:proofErr w:type="gramStart"/>
      <w:r w:rsidRPr="00933FF4">
        <w:rPr>
          <w:rFonts w:ascii="Arial" w:eastAsia="Times New Roman" w:hAnsi="Arial" w:cs="Arial"/>
          <w:sz w:val="24"/>
          <w:szCs w:val="24"/>
          <w:lang w:val="es-ES" w:eastAsia="es-CO"/>
        </w:rPr>
        <w:t>)superior</w:t>
      </w:r>
      <w:proofErr w:type="gramEnd"/>
      <w:r w:rsidRPr="00933FF4">
        <w:rPr>
          <w:rFonts w:ascii="Arial" w:eastAsia="Times New Roman" w:hAnsi="Arial" w:cs="Arial"/>
          <w:sz w:val="24"/>
          <w:szCs w:val="24"/>
          <w:lang w:val="es-ES" w:eastAsia="es-CO"/>
        </w:rPr>
        <w:t xml:space="preserve"> a los intereses pagados. Es decir, que </w:t>
      </w:r>
      <w:proofErr w:type="spellStart"/>
      <w:r w:rsidRPr="00933FF4">
        <w:rPr>
          <w:rFonts w:ascii="Arial" w:eastAsia="Times New Roman" w:hAnsi="Arial" w:cs="Arial"/>
          <w:sz w:val="24"/>
          <w:szCs w:val="24"/>
          <w:lang w:val="es-ES" w:eastAsia="es-CO"/>
        </w:rPr>
        <w:t>laempresa</w:t>
      </w:r>
      <w:proofErr w:type="spellEnd"/>
      <w:r w:rsidRPr="00933FF4">
        <w:rPr>
          <w:rFonts w:ascii="Arial" w:eastAsia="Times New Roman" w:hAnsi="Arial" w:cs="Arial"/>
          <w:sz w:val="24"/>
          <w:szCs w:val="24"/>
          <w:lang w:val="es-ES" w:eastAsia="es-CO"/>
        </w:rPr>
        <w:t xml:space="preserve"> dispone de una capacidad, en cuanto </w:t>
      </w:r>
      <w:proofErr w:type="spellStart"/>
      <w:r w:rsidRPr="00933FF4">
        <w:rPr>
          <w:rFonts w:ascii="Arial" w:eastAsia="Times New Roman" w:hAnsi="Arial" w:cs="Arial"/>
          <w:sz w:val="24"/>
          <w:szCs w:val="24"/>
          <w:lang w:val="es-ES" w:eastAsia="es-CO"/>
        </w:rPr>
        <w:t>autilidades</w:t>
      </w:r>
      <w:proofErr w:type="spellEnd"/>
      <w:r w:rsidRPr="00933FF4">
        <w:rPr>
          <w:rFonts w:ascii="Arial" w:eastAsia="Times New Roman" w:hAnsi="Arial" w:cs="Arial"/>
          <w:sz w:val="24"/>
          <w:szCs w:val="24"/>
          <w:lang w:val="es-ES" w:eastAsia="es-CO"/>
        </w:rPr>
        <w:t xml:space="preserve">, suficiente para pagar unos </w:t>
      </w:r>
      <w:proofErr w:type="spellStart"/>
      <w:r w:rsidRPr="00933FF4">
        <w:rPr>
          <w:rFonts w:ascii="Arial" w:eastAsia="Times New Roman" w:hAnsi="Arial" w:cs="Arial"/>
          <w:sz w:val="24"/>
          <w:szCs w:val="24"/>
          <w:lang w:val="es-ES" w:eastAsia="es-CO"/>
        </w:rPr>
        <w:t>interesessuperiores</w:t>
      </w:r>
      <w:proofErr w:type="spellEnd"/>
      <w:r w:rsidRPr="00933FF4">
        <w:rPr>
          <w:rFonts w:ascii="Arial" w:eastAsia="Times New Roman" w:hAnsi="Arial" w:cs="Arial"/>
          <w:sz w:val="24"/>
          <w:szCs w:val="24"/>
          <w:lang w:val="es-ES" w:eastAsia="es-CO"/>
        </w:rPr>
        <w:t xml:space="preserve"> a los actuales, o sea que, desde </w:t>
      </w:r>
      <w:proofErr w:type="spellStart"/>
      <w:r w:rsidRPr="00933FF4">
        <w:rPr>
          <w:rFonts w:ascii="Arial" w:eastAsia="Times New Roman" w:hAnsi="Arial" w:cs="Arial"/>
          <w:sz w:val="24"/>
          <w:szCs w:val="24"/>
          <w:lang w:val="es-ES" w:eastAsia="es-CO"/>
        </w:rPr>
        <w:t>estepunto</w:t>
      </w:r>
      <w:proofErr w:type="spellEnd"/>
      <w:r w:rsidRPr="00933FF4">
        <w:rPr>
          <w:rFonts w:ascii="Arial" w:eastAsia="Times New Roman" w:hAnsi="Arial" w:cs="Arial"/>
          <w:sz w:val="24"/>
          <w:szCs w:val="24"/>
          <w:lang w:val="es-ES" w:eastAsia="es-CO"/>
        </w:rPr>
        <w:t xml:space="preserve"> de vista, se tiene una capacidad </w:t>
      </w:r>
      <w:proofErr w:type="spellStart"/>
      <w:r w:rsidRPr="00933FF4">
        <w:rPr>
          <w:rFonts w:ascii="Arial" w:eastAsia="Times New Roman" w:hAnsi="Arial" w:cs="Arial"/>
          <w:sz w:val="24"/>
          <w:szCs w:val="24"/>
          <w:lang w:val="es-ES" w:eastAsia="es-CO"/>
        </w:rPr>
        <w:t>deendeudamiento</w:t>
      </w:r>
      <w:proofErr w:type="spellEnd"/>
      <w:r w:rsidRPr="00933FF4">
        <w:rPr>
          <w:rFonts w:ascii="Arial" w:eastAsia="Times New Roman" w:hAnsi="Arial" w:cs="Arial"/>
          <w:sz w:val="24"/>
          <w:szCs w:val="24"/>
          <w:lang w:val="es-ES" w:eastAsia="es-CO"/>
        </w:rPr>
        <w:t xml:space="preserve"> mayor. </w:t>
      </w:r>
    </w:p>
    <w:p w:rsidR="00933FF4" w:rsidRPr="00933FF4" w:rsidRDefault="00933FF4" w:rsidP="00933FF4">
      <w:pPr>
        <w:spacing w:before="100" w:beforeAutospacing="1" w:after="100" w:afterAutospacing="1" w:line="360" w:lineRule="auto"/>
        <w:ind w:left="360"/>
        <w:jc w:val="both"/>
        <w:rPr>
          <w:rFonts w:ascii="Arial" w:eastAsia="Times New Roman" w:hAnsi="Arial" w:cs="Arial"/>
          <w:sz w:val="24"/>
          <w:szCs w:val="24"/>
          <w:lang w:val="es-ES" w:eastAsia="es-CO"/>
        </w:rPr>
      </w:pPr>
      <w:r w:rsidRPr="00933FF4">
        <w:rPr>
          <w:rFonts w:ascii="Arial" w:eastAsia="Times New Roman" w:hAnsi="Arial" w:cs="Arial"/>
          <w:sz w:val="24"/>
          <w:szCs w:val="24"/>
          <w:lang w:val="es-ES" w:eastAsia="es-CO"/>
        </w:rPr>
        <w:lastRenderedPageBreak/>
        <w:t xml:space="preserve">INDICADORES ENDEUDAMIENTO5. </w:t>
      </w:r>
      <w:proofErr w:type="spellStart"/>
      <w:r w:rsidRPr="00933FF4">
        <w:rPr>
          <w:rFonts w:ascii="Arial" w:eastAsia="Times New Roman" w:hAnsi="Arial" w:cs="Arial"/>
          <w:sz w:val="24"/>
          <w:szCs w:val="24"/>
          <w:lang w:val="es-ES" w:eastAsia="es-CO"/>
        </w:rPr>
        <w:t>Concentracion</w:t>
      </w:r>
      <w:proofErr w:type="spellEnd"/>
      <w:r w:rsidRPr="00933FF4">
        <w:rPr>
          <w:rFonts w:ascii="Arial" w:eastAsia="Times New Roman" w:hAnsi="Arial" w:cs="Arial"/>
          <w:sz w:val="24"/>
          <w:szCs w:val="24"/>
          <w:lang w:val="es-ES" w:eastAsia="es-CO"/>
        </w:rPr>
        <w:t xml:space="preserve"> del endeudamiento en el </w:t>
      </w:r>
      <w:proofErr w:type="spellStart"/>
      <w:r w:rsidRPr="00933FF4">
        <w:rPr>
          <w:rFonts w:ascii="Arial" w:eastAsia="Times New Roman" w:hAnsi="Arial" w:cs="Arial"/>
          <w:sz w:val="24"/>
          <w:szCs w:val="24"/>
          <w:lang w:val="es-ES" w:eastAsia="es-CO"/>
        </w:rPr>
        <w:t>cortoplazo</w:t>
      </w:r>
      <w:proofErr w:type="spellEnd"/>
      <w:r w:rsidRPr="00933FF4">
        <w:rPr>
          <w:rFonts w:ascii="Arial" w:eastAsia="Times New Roman" w:hAnsi="Arial" w:cs="Arial"/>
          <w:sz w:val="24"/>
          <w:szCs w:val="24"/>
          <w:lang w:val="es-ES" w:eastAsia="es-CO"/>
        </w:rPr>
        <w:t xml:space="preserve">: Este indicador establece que porcentaje </w:t>
      </w:r>
      <w:proofErr w:type="spellStart"/>
      <w:r w:rsidRPr="00933FF4">
        <w:rPr>
          <w:rFonts w:ascii="Arial" w:eastAsia="Times New Roman" w:hAnsi="Arial" w:cs="Arial"/>
          <w:sz w:val="24"/>
          <w:szCs w:val="24"/>
          <w:lang w:val="es-ES" w:eastAsia="es-CO"/>
        </w:rPr>
        <w:t>deltotal</w:t>
      </w:r>
      <w:proofErr w:type="spellEnd"/>
      <w:r w:rsidRPr="00933FF4">
        <w:rPr>
          <w:rFonts w:ascii="Arial" w:eastAsia="Times New Roman" w:hAnsi="Arial" w:cs="Arial"/>
          <w:sz w:val="24"/>
          <w:szCs w:val="24"/>
          <w:lang w:val="es-ES" w:eastAsia="es-CO"/>
        </w:rPr>
        <w:t xml:space="preserve"> de pasivos con terceros tiene </w:t>
      </w:r>
      <w:proofErr w:type="spellStart"/>
      <w:r w:rsidRPr="00933FF4">
        <w:rPr>
          <w:rFonts w:ascii="Arial" w:eastAsia="Times New Roman" w:hAnsi="Arial" w:cs="Arial"/>
          <w:sz w:val="24"/>
          <w:szCs w:val="24"/>
          <w:lang w:val="es-ES" w:eastAsia="es-CO"/>
        </w:rPr>
        <w:t>vencimientocorriente</w:t>
      </w:r>
      <w:proofErr w:type="spellEnd"/>
      <w:r w:rsidRPr="00933FF4">
        <w:rPr>
          <w:rFonts w:ascii="Arial" w:eastAsia="Times New Roman" w:hAnsi="Arial" w:cs="Arial"/>
          <w:sz w:val="24"/>
          <w:szCs w:val="24"/>
          <w:lang w:val="es-ES" w:eastAsia="es-CO"/>
        </w:rPr>
        <w:t xml:space="preserve">, es decir menos de un </w:t>
      </w:r>
      <w:proofErr w:type="spellStart"/>
      <w:r w:rsidRPr="00933FF4">
        <w:rPr>
          <w:rFonts w:ascii="Arial" w:eastAsia="Times New Roman" w:hAnsi="Arial" w:cs="Arial"/>
          <w:sz w:val="24"/>
          <w:szCs w:val="24"/>
          <w:lang w:val="es-ES" w:eastAsia="es-CO"/>
        </w:rPr>
        <w:t>año.Concentrac</w:t>
      </w:r>
      <w:proofErr w:type="spellEnd"/>
      <w:r w:rsidRPr="00933FF4">
        <w:rPr>
          <w:rFonts w:ascii="Arial" w:eastAsia="Times New Roman" w:hAnsi="Arial" w:cs="Arial"/>
          <w:sz w:val="24"/>
          <w:szCs w:val="24"/>
          <w:lang w:val="es-ES" w:eastAsia="es-CO"/>
        </w:rPr>
        <w:t xml:space="preserve">. </w:t>
      </w:r>
      <w:proofErr w:type="spellStart"/>
      <w:r w:rsidRPr="00933FF4">
        <w:rPr>
          <w:rFonts w:ascii="Arial" w:eastAsia="Times New Roman" w:hAnsi="Arial" w:cs="Arial"/>
          <w:sz w:val="24"/>
          <w:szCs w:val="24"/>
          <w:lang w:val="es-ES" w:eastAsia="es-CO"/>
        </w:rPr>
        <w:t>Endeud</w:t>
      </w:r>
      <w:proofErr w:type="spellEnd"/>
      <w:r w:rsidRPr="00933FF4">
        <w:rPr>
          <w:rFonts w:ascii="Arial" w:eastAsia="Times New Roman" w:hAnsi="Arial" w:cs="Arial"/>
          <w:sz w:val="24"/>
          <w:szCs w:val="24"/>
          <w:lang w:val="es-ES" w:eastAsia="es-CO"/>
        </w:rPr>
        <w:t xml:space="preserve">. Corto plazo = Pasivo Corriente / Pasivo Total con </w:t>
      </w:r>
      <w:proofErr w:type="spellStart"/>
      <w:r w:rsidRPr="00933FF4">
        <w:rPr>
          <w:rFonts w:ascii="Arial" w:eastAsia="Times New Roman" w:hAnsi="Arial" w:cs="Arial"/>
          <w:sz w:val="24"/>
          <w:szCs w:val="24"/>
          <w:lang w:val="es-ES" w:eastAsia="es-CO"/>
        </w:rPr>
        <w:t>tercerosEjemplo</w:t>
      </w:r>
      <w:proofErr w:type="spellEnd"/>
      <w:r w:rsidRPr="00933FF4">
        <w:rPr>
          <w:rFonts w:ascii="Arial" w:eastAsia="Times New Roman" w:hAnsi="Arial" w:cs="Arial"/>
          <w:sz w:val="24"/>
          <w:szCs w:val="24"/>
          <w:lang w:val="es-ES" w:eastAsia="es-CO"/>
        </w:rPr>
        <w:t xml:space="preserve">: Año 2 = 49% Año 3 = 44% </w:t>
      </w:r>
    </w:p>
    <w:p w:rsidR="00933FF4" w:rsidRPr="00933FF4" w:rsidRDefault="00933FF4" w:rsidP="00933FF4">
      <w:pPr>
        <w:spacing w:before="100" w:beforeAutospacing="1" w:after="100" w:afterAutospacing="1" w:line="360" w:lineRule="auto"/>
        <w:ind w:left="360"/>
        <w:jc w:val="both"/>
        <w:rPr>
          <w:rFonts w:ascii="Arial" w:eastAsia="Times New Roman" w:hAnsi="Arial" w:cs="Arial"/>
          <w:sz w:val="24"/>
          <w:szCs w:val="24"/>
          <w:lang w:val="es-ES" w:eastAsia="es-CO"/>
        </w:rPr>
      </w:pPr>
      <w:r w:rsidRPr="00933FF4">
        <w:rPr>
          <w:rFonts w:ascii="Arial" w:eastAsia="Times New Roman" w:hAnsi="Arial" w:cs="Arial"/>
          <w:sz w:val="24"/>
          <w:szCs w:val="24"/>
          <w:lang w:val="es-ES" w:eastAsia="es-CO"/>
        </w:rPr>
        <w:t xml:space="preserve">INDICADORES </w:t>
      </w:r>
      <w:proofErr w:type="spellStart"/>
      <w:r w:rsidRPr="00933FF4">
        <w:rPr>
          <w:rFonts w:ascii="Arial" w:eastAsia="Times New Roman" w:hAnsi="Arial" w:cs="Arial"/>
          <w:sz w:val="24"/>
          <w:szCs w:val="24"/>
          <w:lang w:val="es-ES" w:eastAsia="es-CO"/>
        </w:rPr>
        <w:t>ENDEUDAMIENTOEste</w:t>
      </w:r>
      <w:proofErr w:type="spellEnd"/>
      <w:r w:rsidRPr="00933FF4">
        <w:rPr>
          <w:rFonts w:ascii="Arial" w:eastAsia="Times New Roman" w:hAnsi="Arial" w:cs="Arial"/>
          <w:sz w:val="24"/>
          <w:szCs w:val="24"/>
          <w:lang w:val="es-ES" w:eastAsia="es-CO"/>
        </w:rPr>
        <w:t xml:space="preserve"> indicador señala que por cada peso de </w:t>
      </w:r>
      <w:proofErr w:type="spellStart"/>
      <w:r w:rsidRPr="00933FF4">
        <w:rPr>
          <w:rFonts w:ascii="Arial" w:eastAsia="Times New Roman" w:hAnsi="Arial" w:cs="Arial"/>
          <w:sz w:val="24"/>
          <w:szCs w:val="24"/>
          <w:lang w:val="es-ES" w:eastAsia="es-CO"/>
        </w:rPr>
        <w:t>deudaque</w:t>
      </w:r>
      <w:proofErr w:type="spellEnd"/>
      <w:r w:rsidRPr="00933FF4">
        <w:rPr>
          <w:rFonts w:ascii="Arial" w:eastAsia="Times New Roman" w:hAnsi="Arial" w:cs="Arial"/>
          <w:sz w:val="24"/>
          <w:szCs w:val="24"/>
          <w:lang w:val="es-ES" w:eastAsia="es-CO"/>
        </w:rPr>
        <w:t xml:space="preserve"> la empresa tiene con terceros 49 centavos al31 de diciembre del año 2 y 44 centavos al 31 </w:t>
      </w:r>
      <w:proofErr w:type="spellStart"/>
      <w:r w:rsidRPr="00933FF4">
        <w:rPr>
          <w:rFonts w:ascii="Arial" w:eastAsia="Times New Roman" w:hAnsi="Arial" w:cs="Arial"/>
          <w:sz w:val="24"/>
          <w:szCs w:val="24"/>
          <w:lang w:val="es-ES" w:eastAsia="es-CO"/>
        </w:rPr>
        <w:t>dediciembre</w:t>
      </w:r>
      <w:proofErr w:type="spellEnd"/>
      <w:r w:rsidRPr="00933FF4">
        <w:rPr>
          <w:rFonts w:ascii="Arial" w:eastAsia="Times New Roman" w:hAnsi="Arial" w:cs="Arial"/>
          <w:sz w:val="24"/>
          <w:szCs w:val="24"/>
          <w:lang w:val="es-ES" w:eastAsia="es-CO"/>
        </w:rPr>
        <w:t xml:space="preserve"> del año 3, tienen vencimiento </w:t>
      </w:r>
      <w:proofErr w:type="spellStart"/>
      <w:r w:rsidRPr="00933FF4">
        <w:rPr>
          <w:rFonts w:ascii="Arial" w:eastAsia="Times New Roman" w:hAnsi="Arial" w:cs="Arial"/>
          <w:sz w:val="24"/>
          <w:szCs w:val="24"/>
          <w:lang w:val="es-ES" w:eastAsia="es-CO"/>
        </w:rPr>
        <w:t>corriente.O</w:t>
      </w:r>
      <w:proofErr w:type="spellEnd"/>
      <w:r w:rsidRPr="00933FF4">
        <w:rPr>
          <w:rFonts w:ascii="Arial" w:eastAsia="Times New Roman" w:hAnsi="Arial" w:cs="Arial"/>
          <w:sz w:val="24"/>
          <w:szCs w:val="24"/>
          <w:lang w:val="es-ES" w:eastAsia="es-CO"/>
        </w:rPr>
        <w:t xml:space="preserve"> lo que es igual, que del 49% (dic. Año 2) y el44% (dic año 3) de los pasivos con terceros </w:t>
      </w:r>
      <w:proofErr w:type="spellStart"/>
      <w:r w:rsidRPr="00933FF4">
        <w:rPr>
          <w:rFonts w:ascii="Arial" w:eastAsia="Times New Roman" w:hAnsi="Arial" w:cs="Arial"/>
          <w:sz w:val="24"/>
          <w:szCs w:val="24"/>
          <w:lang w:val="es-ES" w:eastAsia="es-CO"/>
        </w:rPr>
        <w:t>tienenvencimiento</w:t>
      </w:r>
      <w:proofErr w:type="spellEnd"/>
      <w:r w:rsidRPr="00933FF4">
        <w:rPr>
          <w:rFonts w:ascii="Arial" w:eastAsia="Times New Roman" w:hAnsi="Arial" w:cs="Arial"/>
          <w:sz w:val="24"/>
          <w:szCs w:val="24"/>
          <w:lang w:val="es-ES" w:eastAsia="es-CO"/>
        </w:rPr>
        <w:t xml:space="preserve"> en menos de un año. </w:t>
      </w:r>
    </w:p>
    <w:p w:rsidR="00933FF4" w:rsidRPr="00933FF4" w:rsidRDefault="00933FF4" w:rsidP="00933FF4">
      <w:pPr>
        <w:spacing w:before="100" w:beforeAutospacing="1" w:after="100" w:afterAutospacing="1" w:line="360" w:lineRule="auto"/>
        <w:ind w:left="360"/>
        <w:jc w:val="both"/>
        <w:rPr>
          <w:rFonts w:ascii="Arial" w:eastAsia="Times New Roman" w:hAnsi="Arial" w:cs="Arial"/>
          <w:sz w:val="24"/>
          <w:szCs w:val="24"/>
          <w:lang w:val="es-ES" w:eastAsia="es-CO"/>
        </w:rPr>
      </w:pPr>
      <w:r w:rsidRPr="00933FF4">
        <w:rPr>
          <w:rFonts w:ascii="Arial" w:eastAsia="Times New Roman" w:hAnsi="Arial" w:cs="Arial"/>
          <w:sz w:val="24"/>
          <w:szCs w:val="24"/>
          <w:lang w:val="es-ES" w:eastAsia="es-CO"/>
        </w:rPr>
        <w:t xml:space="preserve">INDICADORES ENDEUDAMIENTO6. Indicadores de Leverage o </w:t>
      </w:r>
      <w:proofErr w:type="spellStart"/>
      <w:r w:rsidRPr="00933FF4">
        <w:rPr>
          <w:rFonts w:ascii="Arial" w:eastAsia="Times New Roman" w:hAnsi="Arial" w:cs="Arial"/>
          <w:sz w:val="24"/>
          <w:szCs w:val="24"/>
          <w:lang w:val="es-ES" w:eastAsia="es-CO"/>
        </w:rPr>
        <w:t>Apalancamiento</w:t>
      </w:r>
      <w:proofErr w:type="gramStart"/>
      <w:r w:rsidRPr="00933FF4">
        <w:rPr>
          <w:rFonts w:ascii="Arial" w:eastAsia="Times New Roman" w:hAnsi="Arial" w:cs="Arial"/>
          <w:sz w:val="24"/>
          <w:szCs w:val="24"/>
          <w:lang w:val="es-ES" w:eastAsia="es-CO"/>
        </w:rPr>
        <w:t>:Otra</w:t>
      </w:r>
      <w:proofErr w:type="spellEnd"/>
      <w:proofErr w:type="gramEnd"/>
      <w:r w:rsidRPr="00933FF4">
        <w:rPr>
          <w:rFonts w:ascii="Arial" w:eastAsia="Times New Roman" w:hAnsi="Arial" w:cs="Arial"/>
          <w:sz w:val="24"/>
          <w:szCs w:val="24"/>
          <w:lang w:val="es-ES" w:eastAsia="es-CO"/>
        </w:rPr>
        <w:t xml:space="preserve"> forma de analizar el endeudamiento de </w:t>
      </w:r>
      <w:proofErr w:type="spellStart"/>
      <w:r w:rsidRPr="00933FF4">
        <w:rPr>
          <w:rFonts w:ascii="Arial" w:eastAsia="Times New Roman" w:hAnsi="Arial" w:cs="Arial"/>
          <w:sz w:val="24"/>
          <w:szCs w:val="24"/>
          <w:lang w:val="es-ES" w:eastAsia="es-CO"/>
        </w:rPr>
        <w:t>unacompañía</w:t>
      </w:r>
      <w:proofErr w:type="spellEnd"/>
      <w:r w:rsidRPr="00933FF4">
        <w:rPr>
          <w:rFonts w:ascii="Arial" w:eastAsia="Times New Roman" w:hAnsi="Arial" w:cs="Arial"/>
          <w:sz w:val="24"/>
          <w:szCs w:val="24"/>
          <w:lang w:val="es-ES" w:eastAsia="es-CO"/>
        </w:rPr>
        <w:t xml:space="preserve"> es a </w:t>
      </w:r>
      <w:proofErr w:type="spellStart"/>
      <w:r w:rsidRPr="00933FF4">
        <w:rPr>
          <w:rFonts w:ascii="Arial" w:eastAsia="Times New Roman" w:hAnsi="Arial" w:cs="Arial"/>
          <w:sz w:val="24"/>
          <w:szCs w:val="24"/>
          <w:lang w:val="es-ES" w:eastAsia="es-CO"/>
        </w:rPr>
        <w:t>traves</w:t>
      </w:r>
      <w:proofErr w:type="spellEnd"/>
      <w:r w:rsidRPr="00933FF4">
        <w:rPr>
          <w:rFonts w:ascii="Arial" w:eastAsia="Times New Roman" w:hAnsi="Arial" w:cs="Arial"/>
          <w:sz w:val="24"/>
          <w:szCs w:val="24"/>
          <w:lang w:val="es-ES" w:eastAsia="es-CO"/>
        </w:rPr>
        <w:t xml:space="preserve"> de los </w:t>
      </w:r>
      <w:proofErr w:type="spellStart"/>
      <w:r w:rsidRPr="00933FF4">
        <w:rPr>
          <w:rFonts w:ascii="Arial" w:eastAsia="Times New Roman" w:hAnsi="Arial" w:cs="Arial"/>
          <w:sz w:val="24"/>
          <w:szCs w:val="24"/>
          <w:lang w:val="es-ES" w:eastAsia="es-CO"/>
        </w:rPr>
        <w:t>denominadosindicadores</w:t>
      </w:r>
      <w:proofErr w:type="spellEnd"/>
      <w:r w:rsidRPr="00933FF4">
        <w:rPr>
          <w:rFonts w:ascii="Arial" w:eastAsia="Times New Roman" w:hAnsi="Arial" w:cs="Arial"/>
          <w:sz w:val="24"/>
          <w:szCs w:val="24"/>
          <w:lang w:val="es-ES" w:eastAsia="es-CO"/>
        </w:rPr>
        <w:t xml:space="preserve"> de apalancamiento. Estos </w:t>
      </w:r>
      <w:proofErr w:type="spellStart"/>
      <w:r w:rsidRPr="00933FF4">
        <w:rPr>
          <w:rFonts w:ascii="Arial" w:eastAsia="Times New Roman" w:hAnsi="Arial" w:cs="Arial"/>
          <w:sz w:val="24"/>
          <w:szCs w:val="24"/>
          <w:lang w:val="es-ES" w:eastAsia="es-CO"/>
        </w:rPr>
        <w:t>indicadorescomparan</w:t>
      </w:r>
      <w:proofErr w:type="spellEnd"/>
      <w:r w:rsidRPr="00933FF4">
        <w:rPr>
          <w:rFonts w:ascii="Arial" w:eastAsia="Times New Roman" w:hAnsi="Arial" w:cs="Arial"/>
          <w:sz w:val="24"/>
          <w:szCs w:val="24"/>
          <w:lang w:val="es-ES" w:eastAsia="es-CO"/>
        </w:rPr>
        <w:t xml:space="preserve"> el financiamiento originario de </w:t>
      </w:r>
      <w:proofErr w:type="spellStart"/>
      <w:r w:rsidRPr="00933FF4">
        <w:rPr>
          <w:rFonts w:ascii="Arial" w:eastAsia="Times New Roman" w:hAnsi="Arial" w:cs="Arial"/>
          <w:sz w:val="24"/>
          <w:szCs w:val="24"/>
          <w:lang w:val="es-ES" w:eastAsia="es-CO"/>
        </w:rPr>
        <w:t>terceroscon</w:t>
      </w:r>
      <w:proofErr w:type="spellEnd"/>
      <w:r w:rsidRPr="00933FF4">
        <w:rPr>
          <w:rFonts w:ascii="Arial" w:eastAsia="Times New Roman" w:hAnsi="Arial" w:cs="Arial"/>
          <w:sz w:val="24"/>
          <w:szCs w:val="24"/>
          <w:lang w:val="es-ES" w:eastAsia="es-CO"/>
        </w:rPr>
        <w:t xml:space="preserve"> los recursos de los accionistas, socios </w:t>
      </w:r>
      <w:proofErr w:type="spellStart"/>
      <w:r w:rsidRPr="00933FF4">
        <w:rPr>
          <w:rFonts w:ascii="Arial" w:eastAsia="Times New Roman" w:hAnsi="Arial" w:cs="Arial"/>
          <w:sz w:val="24"/>
          <w:szCs w:val="24"/>
          <w:lang w:val="es-ES" w:eastAsia="es-CO"/>
        </w:rPr>
        <w:t>odueños</w:t>
      </w:r>
      <w:proofErr w:type="spellEnd"/>
      <w:r w:rsidRPr="00933FF4">
        <w:rPr>
          <w:rFonts w:ascii="Arial" w:eastAsia="Times New Roman" w:hAnsi="Arial" w:cs="Arial"/>
          <w:sz w:val="24"/>
          <w:szCs w:val="24"/>
          <w:lang w:val="es-ES" w:eastAsia="es-CO"/>
        </w:rPr>
        <w:t xml:space="preserve"> de la empresa, con el fin de </w:t>
      </w:r>
      <w:proofErr w:type="spellStart"/>
      <w:r w:rsidRPr="00933FF4">
        <w:rPr>
          <w:rFonts w:ascii="Arial" w:eastAsia="Times New Roman" w:hAnsi="Arial" w:cs="Arial"/>
          <w:sz w:val="24"/>
          <w:szCs w:val="24"/>
          <w:lang w:val="es-ES" w:eastAsia="es-CO"/>
        </w:rPr>
        <w:t>establecercual</w:t>
      </w:r>
      <w:proofErr w:type="spellEnd"/>
      <w:r w:rsidRPr="00933FF4">
        <w:rPr>
          <w:rFonts w:ascii="Arial" w:eastAsia="Times New Roman" w:hAnsi="Arial" w:cs="Arial"/>
          <w:sz w:val="24"/>
          <w:szCs w:val="24"/>
          <w:lang w:val="es-ES" w:eastAsia="es-CO"/>
        </w:rPr>
        <w:t xml:space="preserve"> de las dos partes </w:t>
      </w:r>
      <w:proofErr w:type="spellStart"/>
      <w:r w:rsidRPr="00933FF4">
        <w:rPr>
          <w:rFonts w:ascii="Arial" w:eastAsia="Times New Roman" w:hAnsi="Arial" w:cs="Arial"/>
          <w:sz w:val="24"/>
          <w:szCs w:val="24"/>
          <w:lang w:val="es-ES" w:eastAsia="es-CO"/>
        </w:rPr>
        <w:t>esta</w:t>
      </w:r>
      <w:proofErr w:type="spellEnd"/>
      <w:r w:rsidRPr="00933FF4">
        <w:rPr>
          <w:rFonts w:ascii="Arial" w:eastAsia="Times New Roman" w:hAnsi="Arial" w:cs="Arial"/>
          <w:sz w:val="24"/>
          <w:szCs w:val="24"/>
          <w:lang w:val="es-ES" w:eastAsia="es-CO"/>
        </w:rPr>
        <w:t xml:space="preserve"> corriendo </w:t>
      </w:r>
      <w:proofErr w:type="spellStart"/>
      <w:r w:rsidRPr="00933FF4">
        <w:rPr>
          <w:rFonts w:ascii="Arial" w:eastAsia="Times New Roman" w:hAnsi="Arial" w:cs="Arial"/>
          <w:sz w:val="24"/>
          <w:szCs w:val="24"/>
          <w:lang w:val="es-ES" w:eastAsia="es-CO"/>
        </w:rPr>
        <w:t>riesgo.Desde</w:t>
      </w:r>
      <w:proofErr w:type="spellEnd"/>
      <w:r w:rsidRPr="00933FF4">
        <w:rPr>
          <w:rFonts w:ascii="Arial" w:eastAsia="Times New Roman" w:hAnsi="Arial" w:cs="Arial"/>
          <w:sz w:val="24"/>
          <w:szCs w:val="24"/>
          <w:lang w:val="es-ES" w:eastAsia="es-CO"/>
        </w:rPr>
        <w:t xml:space="preserve"> el punto de vista de la empresa entre </w:t>
      </w:r>
      <w:proofErr w:type="spellStart"/>
      <w:r w:rsidRPr="00933FF4">
        <w:rPr>
          <w:rFonts w:ascii="Arial" w:eastAsia="Times New Roman" w:hAnsi="Arial" w:cs="Arial"/>
          <w:sz w:val="24"/>
          <w:szCs w:val="24"/>
          <w:lang w:val="es-ES" w:eastAsia="es-CO"/>
        </w:rPr>
        <w:t>masalto</w:t>
      </w:r>
      <w:proofErr w:type="spellEnd"/>
      <w:r w:rsidRPr="00933FF4">
        <w:rPr>
          <w:rFonts w:ascii="Arial" w:eastAsia="Times New Roman" w:hAnsi="Arial" w:cs="Arial"/>
          <w:sz w:val="24"/>
          <w:szCs w:val="24"/>
          <w:lang w:val="es-ES" w:eastAsia="es-CO"/>
        </w:rPr>
        <w:t xml:space="preserve"> sean estos indicadores es mejor, si </w:t>
      </w:r>
      <w:proofErr w:type="spellStart"/>
      <w:r w:rsidRPr="00933FF4">
        <w:rPr>
          <w:rFonts w:ascii="Arial" w:eastAsia="Times New Roman" w:hAnsi="Arial" w:cs="Arial"/>
          <w:sz w:val="24"/>
          <w:szCs w:val="24"/>
          <w:lang w:val="es-ES" w:eastAsia="es-CO"/>
        </w:rPr>
        <w:t>seproducen</w:t>
      </w:r>
      <w:proofErr w:type="spellEnd"/>
      <w:r w:rsidRPr="00933FF4">
        <w:rPr>
          <w:rFonts w:ascii="Arial" w:eastAsia="Times New Roman" w:hAnsi="Arial" w:cs="Arial"/>
          <w:sz w:val="24"/>
          <w:szCs w:val="24"/>
          <w:lang w:val="es-ES" w:eastAsia="es-CO"/>
        </w:rPr>
        <w:t xml:space="preserve"> utilidades. </w:t>
      </w:r>
    </w:p>
    <w:p w:rsidR="00933FF4" w:rsidRPr="00933FF4" w:rsidRDefault="00933FF4" w:rsidP="00933FF4">
      <w:pPr>
        <w:spacing w:before="100" w:beforeAutospacing="1" w:after="100" w:afterAutospacing="1" w:line="360" w:lineRule="auto"/>
        <w:ind w:left="360"/>
        <w:jc w:val="both"/>
        <w:rPr>
          <w:rFonts w:ascii="Arial" w:eastAsia="Times New Roman" w:hAnsi="Arial" w:cs="Arial"/>
          <w:sz w:val="24"/>
          <w:szCs w:val="24"/>
          <w:lang w:val="es-ES" w:eastAsia="es-CO"/>
        </w:rPr>
      </w:pPr>
      <w:r w:rsidRPr="00933FF4">
        <w:rPr>
          <w:rFonts w:ascii="Arial" w:eastAsia="Times New Roman" w:hAnsi="Arial" w:cs="Arial"/>
          <w:sz w:val="24"/>
          <w:szCs w:val="24"/>
          <w:lang w:val="es-ES" w:eastAsia="es-CO"/>
        </w:rPr>
        <w:t xml:space="preserve">INDICADORES </w:t>
      </w:r>
      <w:proofErr w:type="spellStart"/>
      <w:r w:rsidRPr="00933FF4">
        <w:rPr>
          <w:rFonts w:ascii="Arial" w:eastAsia="Times New Roman" w:hAnsi="Arial" w:cs="Arial"/>
          <w:sz w:val="24"/>
          <w:szCs w:val="24"/>
          <w:lang w:val="es-ES" w:eastAsia="es-CO"/>
        </w:rPr>
        <w:t>ENDEUDAMIENTOLos</w:t>
      </w:r>
      <w:proofErr w:type="spellEnd"/>
      <w:r w:rsidRPr="00933FF4">
        <w:rPr>
          <w:rFonts w:ascii="Arial" w:eastAsia="Times New Roman" w:hAnsi="Arial" w:cs="Arial"/>
          <w:sz w:val="24"/>
          <w:szCs w:val="24"/>
          <w:lang w:val="es-ES" w:eastAsia="es-CO"/>
        </w:rPr>
        <w:t xml:space="preserve"> indicadores de apalancamiento se </w:t>
      </w:r>
      <w:proofErr w:type="spellStart"/>
      <w:r w:rsidRPr="00933FF4">
        <w:rPr>
          <w:rFonts w:ascii="Arial" w:eastAsia="Times New Roman" w:hAnsi="Arial" w:cs="Arial"/>
          <w:sz w:val="24"/>
          <w:szCs w:val="24"/>
          <w:lang w:val="es-ES" w:eastAsia="es-CO"/>
        </w:rPr>
        <w:t>puedencalcular</w:t>
      </w:r>
      <w:proofErr w:type="spellEnd"/>
      <w:r w:rsidRPr="00933FF4">
        <w:rPr>
          <w:rFonts w:ascii="Arial" w:eastAsia="Times New Roman" w:hAnsi="Arial" w:cs="Arial"/>
          <w:sz w:val="24"/>
          <w:szCs w:val="24"/>
          <w:lang w:val="es-ES" w:eastAsia="es-CO"/>
        </w:rPr>
        <w:t xml:space="preserve"> de diferentes formas, según si se </w:t>
      </w:r>
      <w:proofErr w:type="spellStart"/>
      <w:r w:rsidRPr="00933FF4">
        <w:rPr>
          <w:rFonts w:ascii="Arial" w:eastAsia="Times New Roman" w:hAnsi="Arial" w:cs="Arial"/>
          <w:sz w:val="24"/>
          <w:szCs w:val="24"/>
          <w:lang w:val="es-ES" w:eastAsia="es-CO"/>
        </w:rPr>
        <w:t>quieretomar</w:t>
      </w:r>
      <w:proofErr w:type="spellEnd"/>
      <w:r w:rsidRPr="00933FF4">
        <w:rPr>
          <w:rFonts w:ascii="Arial" w:eastAsia="Times New Roman" w:hAnsi="Arial" w:cs="Arial"/>
          <w:sz w:val="24"/>
          <w:szCs w:val="24"/>
          <w:lang w:val="es-ES" w:eastAsia="es-CO"/>
        </w:rPr>
        <w:t xml:space="preserve"> el total de pasivos o solamente algún </w:t>
      </w:r>
      <w:proofErr w:type="spellStart"/>
      <w:r w:rsidRPr="00933FF4">
        <w:rPr>
          <w:rFonts w:ascii="Arial" w:eastAsia="Times New Roman" w:hAnsi="Arial" w:cs="Arial"/>
          <w:sz w:val="24"/>
          <w:szCs w:val="24"/>
          <w:lang w:val="es-ES" w:eastAsia="es-CO"/>
        </w:rPr>
        <w:t>pasivoo</w:t>
      </w:r>
      <w:proofErr w:type="spellEnd"/>
      <w:r w:rsidRPr="00933FF4">
        <w:rPr>
          <w:rFonts w:ascii="Arial" w:eastAsia="Times New Roman" w:hAnsi="Arial" w:cs="Arial"/>
          <w:sz w:val="24"/>
          <w:szCs w:val="24"/>
          <w:lang w:val="es-ES" w:eastAsia="es-CO"/>
        </w:rPr>
        <w:t xml:space="preserve"> algunos pasivos en particular. </w:t>
      </w:r>
      <w:proofErr w:type="spellStart"/>
      <w:r w:rsidRPr="00933FF4">
        <w:rPr>
          <w:rFonts w:ascii="Arial" w:eastAsia="Times New Roman" w:hAnsi="Arial" w:cs="Arial"/>
          <w:sz w:val="24"/>
          <w:szCs w:val="24"/>
          <w:lang w:val="es-ES" w:eastAsia="es-CO"/>
        </w:rPr>
        <w:t>Levarage</w:t>
      </w:r>
      <w:proofErr w:type="spellEnd"/>
      <w:r w:rsidRPr="00933FF4">
        <w:rPr>
          <w:rFonts w:ascii="Arial" w:eastAsia="Times New Roman" w:hAnsi="Arial" w:cs="Arial"/>
          <w:sz w:val="24"/>
          <w:szCs w:val="24"/>
          <w:lang w:val="es-ES" w:eastAsia="es-CO"/>
        </w:rPr>
        <w:t xml:space="preserve"> Total = Pasivo con terceros / Patrimonio = 1,22Por cada peso de patrimonio se tienen deudas por$1,22. Se </w:t>
      </w:r>
      <w:proofErr w:type="spellStart"/>
      <w:r w:rsidRPr="00933FF4">
        <w:rPr>
          <w:rFonts w:ascii="Arial" w:eastAsia="Times New Roman" w:hAnsi="Arial" w:cs="Arial"/>
          <w:sz w:val="24"/>
          <w:szCs w:val="24"/>
          <w:lang w:val="es-ES" w:eastAsia="es-CO"/>
        </w:rPr>
        <w:t>podria</w:t>
      </w:r>
      <w:proofErr w:type="spellEnd"/>
      <w:r w:rsidRPr="00933FF4">
        <w:rPr>
          <w:rFonts w:ascii="Arial" w:eastAsia="Times New Roman" w:hAnsi="Arial" w:cs="Arial"/>
          <w:sz w:val="24"/>
          <w:szCs w:val="24"/>
          <w:lang w:val="es-ES" w:eastAsia="es-CO"/>
        </w:rPr>
        <w:t xml:space="preserve"> decir </w:t>
      </w:r>
      <w:proofErr w:type="spellStart"/>
      <w:r w:rsidRPr="00933FF4">
        <w:rPr>
          <w:rFonts w:ascii="Arial" w:eastAsia="Times New Roman" w:hAnsi="Arial" w:cs="Arial"/>
          <w:sz w:val="24"/>
          <w:szCs w:val="24"/>
          <w:lang w:val="es-ES" w:eastAsia="es-CO"/>
        </w:rPr>
        <w:t>tambien</w:t>
      </w:r>
      <w:proofErr w:type="spellEnd"/>
      <w:r w:rsidRPr="00933FF4">
        <w:rPr>
          <w:rFonts w:ascii="Arial" w:eastAsia="Times New Roman" w:hAnsi="Arial" w:cs="Arial"/>
          <w:sz w:val="24"/>
          <w:szCs w:val="24"/>
          <w:lang w:val="es-ES" w:eastAsia="es-CO"/>
        </w:rPr>
        <w:t xml:space="preserve"> que cada peso delos dueños </w:t>
      </w:r>
      <w:proofErr w:type="spellStart"/>
      <w:r w:rsidRPr="00933FF4">
        <w:rPr>
          <w:rFonts w:ascii="Arial" w:eastAsia="Times New Roman" w:hAnsi="Arial" w:cs="Arial"/>
          <w:sz w:val="24"/>
          <w:szCs w:val="24"/>
          <w:lang w:val="es-ES" w:eastAsia="es-CO"/>
        </w:rPr>
        <w:t>esta</w:t>
      </w:r>
      <w:proofErr w:type="spellEnd"/>
      <w:r w:rsidRPr="00933FF4">
        <w:rPr>
          <w:rFonts w:ascii="Arial" w:eastAsia="Times New Roman" w:hAnsi="Arial" w:cs="Arial"/>
          <w:sz w:val="24"/>
          <w:szCs w:val="24"/>
          <w:lang w:val="es-ES" w:eastAsia="es-CO"/>
        </w:rPr>
        <w:t xml:space="preserve"> comprometido en un 122%. </w:t>
      </w:r>
    </w:p>
    <w:p w:rsidR="00933FF4" w:rsidRPr="00933FF4" w:rsidRDefault="00933FF4" w:rsidP="00933FF4">
      <w:pPr>
        <w:spacing w:before="100" w:beforeAutospacing="1" w:after="100" w:afterAutospacing="1" w:line="360" w:lineRule="auto"/>
        <w:ind w:left="360"/>
        <w:jc w:val="both"/>
        <w:rPr>
          <w:rFonts w:ascii="Arial" w:eastAsia="Times New Roman" w:hAnsi="Arial" w:cs="Arial"/>
          <w:sz w:val="24"/>
          <w:szCs w:val="24"/>
          <w:lang w:val="es-ES" w:eastAsia="es-CO"/>
        </w:rPr>
      </w:pPr>
      <w:r w:rsidRPr="00933FF4">
        <w:rPr>
          <w:rFonts w:ascii="Arial" w:eastAsia="Times New Roman" w:hAnsi="Arial" w:cs="Arial"/>
          <w:sz w:val="24"/>
          <w:szCs w:val="24"/>
          <w:lang w:val="es-ES" w:eastAsia="es-CO"/>
        </w:rPr>
        <w:t xml:space="preserve">INDICADORES </w:t>
      </w:r>
      <w:proofErr w:type="spellStart"/>
      <w:r w:rsidRPr="00933FF4">
        <w:rPr>
          <w:rFonts w:ascii="Arial" w:eastAsia="Times New Roman" w:hAnsi="Arial" w:cs="Arial"/>
          <w:sz w:val="24"/>
          <w:szCs w:val="24"/>
          <w:lang w:val="es-ES" w:eastAsia="es-CO"/>
        </w:rPr>
        <w:t>ENDEUDAMIENTOLeverage</w:t>
      </w:r>
      <w:proofErr w:type="spellEnd"/>
      <w:r w:rsidRPr="00933FF4">
        <w:rPr>
          <w:rFonts w:ascii="Arial" w:eastAsia="Times New Roman" w:hAnsi="Arial" w:cs="Arial"/>
          <w:sz w:val="24"/>
          <w:szCs w:val="24"/>
          <w:lang w:val="es-ES" w:eastAsia="es-CO"/>
        </w:rPr>
        <w:t xml:space="preserve"> a Corto plazo = Total pasivo corriente / Patrimonio = 0,53Lo anterior indica que por </w:t>
      </w:r>
      <w:proofErr w:type="spellStart"/>
      <w:r w:rsidRPr="00933FF4">
        <w:rPr>
          <w:rFonts w:ascii="Arial" w:eastAsia="Times New Roman" w:hAnsi="Arial" w:cs="Arial"/>
          <w:sz w:val="24"/>
          <w:szCs w:val="24"/>
          <w:lang w:val="es-ES" w:eastAsia="es-CO"/>
        </w:rPr>
        <w:t>cda</w:t>
      </w:r>
      <w:proofErr w:type="spellEnd"/>
      <w:r w:rsidRPr="00933FF4">
        <w:rPr>
          <w:rFonts w:ascii="Arial" w:eastAsia="Times New Roman" w:hAnsi="Arial" w:cs="Arial"/>
          <w:sz w:val="24"/>
          <w:szCs w:val="24"/>
          <w:lang w:val="es-ES" w:eastAsia="es-CO"/>
        </w:rPr>
        <w:t xml:space="preserve"> peso de </w:t>
      </w:r>
      <w:proofErr w:type="spellStart"/>
      <w:r w:rsidRPr="00933FF4">
        <w:rPr>
          <w:rFonts w:ascii="Arial" w:eastAsia="Times New Roman" w:hAnsi="Arial" w:cs="Arial"/>
          <w:sz w:val="24"/>
          <w:szCs w:val="24"/>
          <w:lang w:val="es-ES" w:eastAsia="es-CO"/>
        </w:rPr>
        <w:t>patrimoniose</w:t>
      </w:r>
      <w:proofErr w:type="spellEnd"/>
      <w:r w:rsidRPr="00933FF4">
        <w:rPr>
          <w:rFonts w:ascii="Arial" w:eastAsia="Times New Roman" w:hAnsi="Arial" w:cs="Arial"/>
          <w:sz w:val="24"/>
          <w:szCs w:val="24"/>
          <w:lang w:val="es-ES" w:eastAsia="es-CO"/>
        </w:rPr>
        <w:t xml:space="preserve"> tienen </w:t>
      </w:r>
      <w:proofErr w:type="spellStart"/>
      <w:r w:rsidRPr="00933FF4">
        <w:rPr>
          <w:rFonts w:ascii="Arial" w:eastAsia="Times New Roman" w:hAnsi="Arial" w:cs="Arial"/>
          <w:sz w:val="24"/>
          <w:szCs w:val="24"/>
          <w:lang w:val="es-ES" w:eastAsia="es-CO"/>
        </w:rPr>
        <w:t>cmpromisos</w:t>
      </w:r>
      <w:proofErr w:type="spellEnd"/>
      <w:r w:rsidRPr="00933FF4">
        <w:rPr>
          <w:rFonts w:ascii="Arial" w:eastAsia="Times New Roman" w:hAnsi="Arial" w:cs="Arial"/>
          <w:sz w:val="24"/>
          <w:szCs w:val="24"/>
          <w:lang w:val="es-ES" w:eastAsia="es-CO"/>
        </w:rPr>
        <w:t xml:space="preserve"> a corto plazo por 53centavos, o sea que cada peso de los dueños </w:t>
      </w:r>
      <w:proofErr w:type="spellStart"/>
      <w:r w:rsidRPr="00933FF4">
        <w:rPr>
          <w:rFonts w:ascii="Arial" w:eastAsia="Times New Roman" w:hAnsi="Arial" w:cs="Arial"/>
          <w:sz w:val="24"/>
          <w:szCs w:val="24"/>
          <w:lang w:val="es-ES" w:eastAsia="es-CO"/>
        </w:rPr>
        <w:t>estacomprometido</w:t>
      </w:r>
      <w:proofErr w:type="spellEnd"/>
      <w:r w:rsidRPr="00933FF4">
        <w:rPr>
          <w:rFonts w:ascii="Arial" w:eastAsia="Times New Roman" w:hAnsi="Arial" w:cs="Arial"/>
          <w:sz w:val="24"/>
          <w:szCs w:val="24"/>
          <w:lang w:val="es-ES" w:eastAsia="es-CO"/>
        </w:rPr>
        <w:t xml:space="preserve"> a corto plazo en un 53% </w:t>
      </w:r>
    </w:p>
    <w:p w:rsidR="00933FF4" w:rsidRPr="00933FF4" w:rsidRDefault="00933FF4" w:rsidP="00933FF4">
      <w:pPr>
        <w:spacing w:before="100" w:beforeAutospacing="1" w:after="100" w:afterAutospacing="1" w:line="360" w:lineRule="auto"/>
        <w:ind w:left="360"/>
        <w:jc w:val="both"/>
        <w:rPr>
          <w:rFonts w:ascii="Arial" w:eastAsia="Times New Roman" w:hAnsi="Arial" w:cs="Arial"/>
          <w:sz w:val="24"/>
          <w:szCs w:val="24"/>
          <w:lang w:val="es-ES" w:eastAsia="es-CO"/>
        </w:rPr>
      </w:pPr>
      <w:r w:rsidRPr="00933FF4">
        <w:rPr>
          <w:rFonts w:ascii="Arial" w:eastAsia="Times New Roman" w:hAnsi="Arial" w:cs="Arial"/>
          <w:sz w:val="24"/>
          <w:szCs w:val="24"/>
          <w:lang w:val="es-ES" w:eastAsia="es-CO"/>
        </w:rPr>
        <w:lastRenderedPageBreak/>
        <w:t xml:space="preserve">INDICADORES </w:t>
      </w:r>
      <w:proofErr w:type="spellStart"/>
      <w:r w:rsidRPr="00933FF4">
        <w:rPr>
          <w:rFonts w:ascii="Arial" w:eastAsia="Times New Roman" w:hAnsi="Arial" w:cs="Arial"/>
          <w:sz w:val="24"/>
          <w:szCs w:val="24"/>
          <w:lang w:val="es-ES" w:eastAsia="es-CO"/>
        </w:rPr>
        <w:t>ENDEUDAMIENTOLeverage</w:t>
      </w:r>
      <w:proofErr w:type="spellEnd"/>
      <w:r w:rsidRPr="00933FF4">
        <w:rPr>
          <w:rFonts w:ascii="Arial" w:eastAsia="Times New Roman" w:hAnsi="Arial" w:cs="Arial"/>
          <w:sz w:val="24"/>
          <w:szCs w:val="24"/>
          <w:lang w:val="es-ES" w:eastAsia="es-CO"/>
        </w:rPr>
        <w:t xml:space="preserve"> Financiero Total = Pasivos totales con entidades financieras / </w:t>
      </w:r>
      <w:proofErr w:type="spellStart"/>
      <w:r w:rsidRPr="00933FF4">
        <w:rPr>
          <w:rFonts w:ascii="Arial" w:eastAsia="Times New Roman" w:hAnsi="Arial" w:cs="Arial"/>
          <w:sz w:val="24"/>
          <w:szCs w:val="24"/>
          <w:lang w:val="es-ES" w:eastAsia="es-CO"/>
        </w:rPr>
        <w:t>PatrimonioEjemplo</w:t>
      </w:r>
      <w:proofErr w:type="spellEnd"/>
      <w:r w:rsidRPr="00933FF4">
        <w:rPr>
          <w:rFonts w:ascii="Arial" w:eastAsia="Times New Roman" w:hAnsi="Arial" w:cs="Arial"/>
          <w:sz w:val="24"/>
          <w:szCs w:val="24"/>
          <w:lang w:val="es-ES" w:eastAsia="es-CO"/>
        </w:rPr>
        <w:t xml:space="preserve">: año 2 = 0,32.Que por cada peso de patrimonio se </w:t>
      </w:r>
      <w:proofErr w:type="spellStart"/>
      <w:r w:rsidRPr="00933FF4">
        <w:rPr>
          <w:rFonts w:ascii="Arial" w:eastAsia="Times New Roman" w:hAnsi="Arial" w:cs="Arial"/>
          <w:sz w:val="24"/>
          <w:szCs w:val="24"/>
          <w:lang w:val="es-ES" w:eastAsia="es-CO"/>
        </w:rPr>
        <w:t>tienencompromisos</w:t>
      </w:r>
      <w:proofErr w:type="spellEnd"/>
      <w:r w:rsidRPr="00933FF4">
        <w:rPr>
          <w:rFonts w:ascii="Arial" w:eastAsia="Times New Roman" w:hAnsi="Arial" w:cs="Arial"/>
          <w:sz w:val="24"/>
          <w:szCs w:val="24"/>
          <w:lang w:val="es-ES" w:eastAsia="es-CO"/>
        </w:rPr>
        <w:t xml:space="preserve"> de tipo financiero por 32 centavos</w:t>
      </w:r>
    </w:p>
    <w:p w:rsidR="00933FF4" w:rsidRPr="00933FF4" w:rsidRDefault="00933FF4" w:rsidP="00933FF4">
      <w:pPr>
        <w:jc w:val="both"/>
        <w:rPr>
          <w:rFonts w:ascii="Arial" w:hAnsi="Arial" w:cs="Arial"/>
          <w:b/>
          <w:sz w:val="40"/>
          <w:szCs w:val="40"/>
        </w:rPr>
      </w:pPr>
    </w:p>
    <w:sectPr w:rsidR="00933FF4" w:rsidRPr="00933F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4693"/>
    <w:multiLevelType w:val="multilevel"/>
    <w:tmpl w:val="5058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A048C"/>
    <w:multiLevelType w:val="hybridMultilevel"/>
    <w:tmpl w:val="3DA4416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3286FD3"/>
    <w:multiLevelType w:val="hybridMultilevel"/>
    <w:tmpl w:val="59CC77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47C2D24"/>
    <w:multiLevelType w:val="multilevel"/>
    <w:tmpl w:val="0D62A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8E457A"/>
    <w:multiLevelType w:val="hybridMultilevel"/>
    <w:tmpl w:val="B7A24BD6"/>
    <w:lvl w:ilvl="0" w:tplc="040A000F">
      <w:start w:val="1"/>
      <w:numFmt w:val="decimal"/>
      <w:lvlText w:val="%1."/>
      <w:lvlJc w:val="left"/>
      <w:pPr>
        <w:tabs>
          <w:tab w:val="num" w:pos="360"/>
        </w:tabs>
        <w:ind w:left="360" w:hanging="360"/>
      </w:pPr>
    </w:lvl>
    <w:lvl w:ilvl="1" w:tplc="040A0009">
      <w:start w:val="1"/>
      <w:numFmt w:val="bullet"/>
      <w:lvlText w:val=""/>
      <w:lvlJc w:val="left"/>
      <w:pPr>
        <w:tabs>
          <w:tab w:val="num" w:pos="540"/>
        </w:tabs>
        <w:ind w:left="540" w:hanging="360"/>
      </w:pPr>
      <w:rPr>
        <w:rFonts w:ascii="Wingdings" w:hAnsi="Wingdings" w:hint="default"/>
      </w:r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5">
    <w:nsid w:val="64030B25"/>
    <w:multiLevelType w:val="hybridMultilevel"/>
    <w:tmpl w:val="94BECDB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75CA0C76"/>
    <w:multiLevelType w:val="hybridMultilevel"/>
    <w:tmpl w:val="928A52A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3"/>
    <w:lvlOverride w:ilvl="1">
      <w:startOverride w:val="8"/>
    </w:lvlOverride>
  </w:num>
  <w:num w:numId="8">
    <w:abstractNumId w:val="3"/>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F4"/>
    <w:rsid w:val="00000175"/>
    <w:rsid w:val="00005C78"/>
    <w:rsid w:val="000102D6"/>
    <w:rsid w:val="000824FF"/>
    <w:rsid w:val="000C4767"/>
    <w:rsid w:val="000D6E78"/>
    <w:rsid w:val="00122FB1"/>
    <w:rsid w:val="00125240"/>
    <w:rsid w:val="00130F93"/>
    <w:rsid w:val="00195E07"/>
    <w:rsid w:val="001A5A63"/>
    <w:rsid w:val="001B63FE"/>
    <w:rsid w:val="002000CB"/>
    <w:rsid w:val="00202DAA"/>
    <w:rsid w:val="002075B7"/>
    <w:rsid w:val="002204B8"/>
    <w:rsid w:val="00221A17"/>
    <w:rsid w:val="0025555D"/>
    <w:rsid w:val="00282A64"/>
    <w:rsid w:val="0028617C"/>
    <w:rsid w:val="002A0851"/>
    <w:rsid w:val="002A1BDD"/>
    <w:rsid w:val="002D7A4D"/>
    <w:rsid w:val="002E58AA"/>
    <w:rsid w:val="002F4124"/>
    <w:rsid w:val="0031502E"/>
    <w:rsid w:val="00331A1F"/>
    <w:rsid w:val="003356C9"/>
    <w:rsid w:val="00345F39"/>
    <w:rsid w:val="00352AE0"/>
    <w:rsid w:val="003703E5"/>
    <w:rsid w:val="0037396D"/>
    <w:rsid w:val="003C4849"/>
    <w:rsid w:val="003C4BDD"/>
    <w:rsid w:val="003C6999"/>
    <w:rsid w:val="003C7E2F"/>
    <w:rsid w:val="003E3475"/>
    <w:rsid w:val="00412CF6"/>
    <w:rsid w:val="004511C8"/>
    <w:rsid w:val="00464DA0"/>
    <w:rsid w:val="00466390"/>
    <w:rsid w:val="004862ED"/>
    <w:rsid w:val="004A4A84"/>
    <w:rsid w:val="004A4E22"/>
    <w:rsid w:val="004A5C60"/>
    <w:rsid w:val="004C0647"/>
    <w:rsid w:val="00517338"/>
    <w:rsid w:val="00526A9F"/>
    <w:rsid w:val="00551400"/>
    <w:rsid w:val="00573A73"/>
    <w:rsid w:val="00574EA6"/>
    <w:rsid w:val="00596674"/>
    <w:rsid w:val="005C3F30"/>
    <w:rsid w:val="005C4973"/>
    <w:rsid w:val="005D1B76"/>
    <w:rsid w:val="00662107"/>
    <w:rsid w:val="00667AE0"/>
    <w:rsid w:val="00681CE4"/>
    <w:rsid w:val="00694234"/>
    <w:rsid w:val="006B4AB2"/>
    <w:rsid w:val="006B6F7A"/>
    <w:rsid w:val="006E2CAC"/>
    <w:rsid w:val="00710F7C"/>
    <w:rsid w:val="00715455"/>
    <w:rsid w:val="007219B2"/>
    <w:rsid w:val="00731228"/>
    <w:rsid w:val="00741B5F"/>
    <w:rsid w:val="007440AB"/>
    <w:rsid w:val="00744392"/>
    <w:rsid w:val="00754EC1"/>
    <w:rsid w:val="00757ADA"/>
    <w:rsid w:val="007720BC"/>
    <w:rsid w:val="007804BE"/>
    <w:rsid w:val="00782FA4"/>
    <w:rsid w:val="007C7CAE"/>
    <w:rsid w:val="007D702F"/>
    <w:rsid w:val="007E1D54"/>
    <w:rsid w:val="00816106"/>
    <w:rsid w:val="00867E51"/>
    <w:rsid w:val="008767BC"/>
    <w:rsid w:val="008954B4"/>
    <w:rsid w:val="008B4D51"/>
    <w:rsid w:val="008C680A"/>
    <w:rsid w:val="00901835"/>
    <w:rsid w:val="0092681B"/>
    <w:rsid w:val="00933FF4"/>
    <w:rsid w:val="0096698C"/>
    <w:rsid w:val="00986D95"/>
    <w:rsid w:val="009B018F"/>
    <w:rsid w:val="009B6775"/>
    <w:rsid w:val="009C1472"/>
    <w:rsid w:val="009C4475"/>
    <w:rsid w:val="009D548F"/>
    <w:rsid w:val="009D6951"/>
    <w:rsid w:val="009D7C43"/>
    <w:rsid w:val="009E5136"/>
    <w:rsid w:val="009F5487"/>
    <w:rsid w:val="00A30DB0"/>
    <w:rsid w:val="00A50D26"/>
    <w:rsid w:val="00A66CFE"/>
    <w:rsid w:val="00A83EF6"/>
    <w:rsid w:val="00A878AD"/>
    <w:rsid w:val="00AC099B"/>
    <w:rsid w:val="00AC7837"/>
    <w:rsid w:val="00AD0769"/>
    <w:rsid w:val="00AD393F"/>
    <w:rsid w:val="00AF3265"/>
    <w:rsid w:val="00B02BD1"/>
    <w:rsid w:val="00B53021"/>
    <w:rsid w:val="00B75880"/>
    <w:rsid w:val="00B95F44"/>
    <w:rsid w:val="00BD5975"/>
    <w:rsid w:val="00BF05FC"/>
    <w:rsid w:val="00BF2380"/>
    <w:rsid w:val="00BF776F"/>
    <w:rsid w:val="00C132DB"/>
    <w:rsid w:val="00C16AC8"/>
    <w:rsid w:val="00C20279"/>
    <w:rsid w:val="00C373C2"/>
    <w:rsid w:val="00C45639"/>
    <w:rsid w:val="00C50BF2"/>
    <w:rsid w:val="00C51981"/>
    <w:rsid w:val="00C8683F"/>
    <w:rsid w:val="00CE5901"/>
    <w:rsid w:val="00CF1FC2"/>
    <w:rsid w:val="00D11AD7"/>
    <w:rsid w:val="00D2089C"/>
    <w:rsid w:val="00D33944"/>
    <w:rsid w:val="00D363B7"/>
    <w:rsid w:val="00D42CD6"/>
    <w:rsid w:val="00D5111C"/>
    <w:rsid w:val="00D7131E"/>
    <w:rsid w:val="00D8661E"/>
    <w:rsid w:val="00DB01CA"/>
    <w:rsid w:val="00DC2B5B"/>
    <w:rsid w:val="00DD4082"/>
    <w:rsid w:val="00DD4677"/>
    <w:rsid w:val="00DD4CEC"/>
    <w:rsid w:val="00DF4DF9"/>
    <w:rsid w:val="00E1289A"/>
    <w:rsid w:val="00E1319C"/>
    <w:rsid w:val="00E16F76"/>
    <w:rsid w:val="00E23276"/>
    <w:rsid w:val="00E30D66"/>
    <w:rsid w:val="00E406F9"/>
    <w:rsid w:val="00E56401"/>
    <w:rsid w:val="00E70845"/>
    <w:rsid w:val="00E71BED"/>
    <w:rsid w:val="00E83CAB"/>
    <w:rsid w:val="00EA58F4"/>
    <w:rsid w:val="00EA64EE"/>
    <w:rsid w:val="00EB0773"/>
    <w:rsid w:val="00EE4D41"/>
    <w:rsid w:val="00EE7A4B"/>
    <w:rsid w:val="00EF71E4"/>
    <w:rsid w:val="00F041E8"/>
    <w:rsid w:val="00F508BA"/>
    <w:rsid w:val="00F53E6A"/>
    <w:rsid w:val="00F558A0"/>
    <w:rsid w:val="00F65EB7"/>
    <w:rsid w:val="00F743C8"/>
    <w:rsid w:val="00F80003"/>
    <w:rsid w:val="00FD1FBA"/>
    <w:rsid w:val="00FE14DE"/>
    <w:rsid w:val="00FE3181"/>
    <w:rsid w:val="00FE4BAA"/>
    <w:rsid w:val="00FF056D"/>
    <w:rsid w:val="00FF67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esentation-title">
    <w:name w:val="presentation-title"/>
    <w:basedOn w:val="Fuentedeprrafopredeter"/>
    <w:rsid w:val="00933FF4"/>
  </w:style>
  <w:style w:type="paragraph" w:styleId="Prrafodelista">
    <w:name w:val="List Paragraph"/>
    <w:basedOn w:val="Normal"/>
    <w:uiPriority w:val="34"/>
    <w:qFormat/>
    <w:rsid w:val="00E30D66"/>
    <w:pPr>
      <w:ind w:left="720"/>
      <w:contextualSpacing/>
    </w:pPr>
  </w:style>
  <w:style w:type="paragraph" w:styleId="Textodeglobo">
    <w:name w:val="Balloon Text"/>
    <w:basedOn w:val="Normal"/>
    <w:link w:val="TextodegloboCar"/>
    <w:uiPriority w:val="99"/>
    <w:semiHidden/>
    <w:unhideWhenUsed/>
    <w:rsid w:val="004A4E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4E22"/>
    <w:rPr>
      <w:rFonts w:ascii="Tahoma" w:hAnsi="Tahoma" w:cs="Tahoma"/>
      <w:sz w:val="16"/>
      <w:szCs w:val="16"/>
    </w:rPr>
  </w:style>
  <w:style w:type="paragraph" w:styleId="NormalWeb">
    <w:name w:val="Normal (Web)"/>
    <w:basedOn w:val="Normal"/>
    <w:uiPriority w:val="99"/>
    <w:semiHidden/>
    <w:unhideWhenUsed/>
    <w:rsid w:val="00BF2380"/>
    <w:pPr>
      <w:spacing w:after="150" w:line="240" w:lineRule="auto"/>
    </w:pPr>
    <w:rPr>
      <w:rFonts w:ascii="Times New Roman" w:eastAsia="Times New Roman" w:hAnsi="Times New Roman" w:cs="Times New Roman"/>
      <w:color w:val="666666"/>
      <w:sz w:val="24"/>
      <w:szCs w:val="24"/>
      <w:lang w:eastAsia="es-CO"/>
    </w:rPr>
  </w:style>
  <w:style w:type="character" w:customStyle="1" w:styleId="ilad">
    <w:name w:val="il_ad"/>
    <w:basedOn w:val="Fuentedeprrafopredeter"/>
    <w:rsid w:val="00BF2380"/>
  </w:style>
  <w:style w:type="character" w:styleId="Textoennegrita">
    <w:name w:val="Strong"/>
    <w:basedOn w:val="Fuentedeprrafopredeter"/>
    <w:uiPriority w:val="22"/>
    <w:qFormat/>
    <w:rsid w:val="00FF05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esentation-title">
    <w:name w:val="presentation-title"/>
    <w:basedOn w:val="Fuentedeprrafopredeter"/>
    <w:rsid w:val="00933FF4"/>
  </w:style>
  <w:style w:type="paragraph" w:styleId="Prrafodelista">
    <w:name w:val="List Paragraph"/>
    <w:basedOn w:val="Normal"/>
    <w:uiPriority w:val="34"/>
    <w:qFormat/>
    <w:rsid w:val="00E30D66"/>
    <w:pPr>
      <w:ind w:left="720"/>
      <w:contextualSpacing/>
    </w:pPr>
  </w:style>
  <w:style w:type="paragraph" w:styleId="Textodeglobo">
    <w:name w:val="Balloon Text"/>
    <w:basedOn w:val="Normal"/>
    <w:link w:val="TextodegloboCar"/>
    <w:uiPriority w:val="99"/>
    <w:semiHidden/>
    <w:unhideWhenUsed/>
    <w:rsid w:val="004A4E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4E22"/>
    <w:rPr>
      <w:rFonts w:ascii="Tahoma" w:hAnsi="Tahoma" w:cs="Tahoma"/>
      <w:sz w:val="16"/>
      <w:szCs w:val="16"/>
    </w:rPr>
  </w:style>
  <w:style w:type="paragraph" w:styleId="NormalWeb">
    <w:name w:val="Normal (Web)"/>
    <w:basedOn w:val="Normal"/>
    <w:uiPriority w:val="99"/>
    <w:semiHidden/>
    <w:unhideWhenUsed/>
    <w:rsid w:val="00BF2380"/>
    <w:pPr>
      <w:spacing w:after="150" w:line="240" w:lineRule="auto"/>
    </w:pPr>
    <w:rPr>
      <w:rFonts w:ascii="Times New Roman" w:eastAsia="Times New Roman" w:hAnsi="Times New Roman" w:cs="Times New Roman"/>
      <w:color w:val="666666"/>
      <w:sz w:val="24"/>
      <w:szCs w:val="24"/>
      <w:lang w:eastAsia="es-CO"/>
    </w:rPr>
  </w:style>
  <w:style w:type="character" w:customStyle="1" w:styleId="ilad">
    <w:name w:val="il_ad"/>
    <w:basedOn w:val="Fuentedeprrafopredeter"/>
    <w:rsid w:val="00BF2380"/>
  </w:style>
  <w:style w:type="character" w:styleId="Textoennegrita">
    <w:name w:val="Strong"/>
    <w:basedOn w:val="Fuentedeprrafopredeter"/>
    <w:uiPriority w:val="22"/>
    <w:qFormat/>
    <w:rsid w:val="00FF05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5027">
      <w:bodyDiv w:val="1"/>
      <w:marLeft w:val="0"/>
      <w:marRight w:val="0"/>
      <w:marTop w:val="0"/>
      <w:marBottom w:val="0"/>
      <w:divBdr>
        <w:top w:val="none" w:sz="0" w:space="0" w:color="auto"/>
        <w:left w:val="none" w:sz="0" w:space="0" w:color="auto"/>
        <w:bottom w:val="none" w:sz="0" w:space="0" w:color="auto"/>
        <w:right w:val="none" w:sz="0" w:space="0" w:color="auto"/>
      </w:divBdr>
      <w:divsChild>
        <w:div w:id="1475484977">
          <w:marLeft w:val="0"/>
          <w:marRight w:val="0"/>
          <w:marTop w:val="0"/>
          <w:marBottom w:val="0"/>
          <w:divBdr>
            <w:top w:val="none" w:sz="0" w:space="0" w:color="auto"/>
            <w:left w:val="none" w:sz="0" w:space="0" w:color="auto"/>
            <w:bottom w:val="none" w:sz="0" w:space="0" w:color="auto"/>
            <w:right w:val="none" w:sz="0" w:space="0" w:color="auto"/>
          </w:divBdr>
          <w:divsChild>
            <w:div w:id="1083599128">
              <w:marLeft w:val="0"/>
              <w:marRight w:val="0"/>
              <w:marTop w:val="0"/>
              <w:marBottom w:val="0"/>
              <w:divBdr>
                <w:top w:val="none" w:sz="0" w:space="0" w:color="auto"/>
                <w:left w:val="none" w:sz="0" w:space="0" w:color="auto"/>
                <w:bottom w:val="none" w:sz="0" w:space="0" w:color="auto"/>
                <w:right w:val="none" w:sz="0" w:space="0" w:color="auto"/>
              </w:divBdr>
              <w:divsChild>
                <w:div w:id="2231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3328">
      <w:bodyDiv w:val="1"/>
      <w:marLeft w:val="0"/>
      <w:marRight w:val="0"/>
      <w:marTop w:val="0"/>
      <w:marBottom w:val="0"/>
      <w:divBdr>
        <w:top w:val="none" w:sz="0" w:space="0" w:color="auto"/>
        <w:left w:val="none" w:sz="0" w:space="0" w:color="auto"/>
        <w:bottom w:val="none" w:sz="0" w:space="0" w:color="auto"/>
        <w:right w:val="none" w:sz="0" w:space="0" w:color="auto"/>
      </w:divBdr>
      <w:divsChild>
        <w:div w:id="458452730">
          <w:marLeft w:val="0"/>
          <w:marRight w:val="0"/>
          <w:marTop w:val="0"/>
          <w:marBottom w:val="0"/>
          <w:divBdr>
            <w:top w:val="none" w:sz="0" w:space="0" w:color="auto"/>
            <w:left w:val="none" w:sz="0" w:space="0" w:color="auto"/>
            <w:bottom w:val="none" w:sz="0" w:space="0" w:color="auto"/>
            <w:right w:val="none" w:sz="0" w:space="0" w:color="auto"/>
          </w:divBdr>
          <w:divsChild>
            <w:div w:id="780147755">
              <w:marLeft w:val="0"/>
              <w:marRight w:val="0"/>
              <w:marTop w:val="0"/>
              <w:marBottom w:val="0"/>
              <w:divBdr>
                <w:top w:val="none" w:sz="0" w:space="0" w:color="auto"/>
                <w:left w:val="none" w:sz="0" w:space="0" w:color="auto"/>
                <w:bottom w:val="none" w:sz="0" w:space="0" w:color="auto"/>
                <w:right w:val="none" w:sz="0" w:space="0" w:color="auto"/>
              </w:divBdr>
              <w:divsChild>
                <w:div w:id="241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466804">
      <w:bodyDiv w:val="1"/>
      <w:marLeft w:val="0"/>
      <w:marRight w:val="0"/>
      <w:marTop w:val="0"/>
      <w:marBottom w:val="0"/>
      <w:divBdr>
        <w:top w:val="none" w:sz="0" w:space="0" w:color="auto"/>
        <w:left w:val="none" w:sz="0" w:space="0" w:color="auto"/>
        <w:bottom w:val="none" w:sz="0" w:space="0" w:color="auto"/>
        <w:right w:val="none" w:sz="0" w:space="0" w:color="auto"/>
      </w:divBdr>
      <w:divsChild>
        <w:div w:id="1692489571">
          <w:marLeft w:val="0"/>
          <w:marRight w:val="0"/>
          <w:marTop w:val="0"/>
          <w:marBottom w:val="0"/>
          <w:divBdr>
            <w:top w:val="none" w:sz="0" w:space="0" w:color="auto"/>
            <w:left w:val="none" w:sz="0" w:space="0" w:color="auto"/>
            <w:bottom w:val="none" w:sz="0" w:space="0" w:color="auto"/>
            <w:right w:val="none" w:sz="0" w:space="0" w:color="auto"/>
          </w:divBdr>
          <w:divsChild>
            <w:div w:id="1459254476">
              <w:marLeft w:val="0"/>
              <w:marRight w:val="0"/>
              <w:marTop w:val="0"/>
              <w:marBottom w:val="0"/>
              <w:divBdr>
                <w:top w:val="none" w:sz="0" w:space="0" w:color="auto"/>
                <w:left w:val="none" w:sz="0" w:space="0" w:color="auto"/>
                <w:bottom w:val="none" w:sz="0" w:space="0" w:color="auto"/>
                <w:right w:val="none" w:sz="0" w:space="0" w:color="auto"/>
              </w:divBdr>
              <w:divsChild>
                <w:div w:id="1844585930">
                  <w:marLeft w:val="0"/>
                  <w:marRight w:val="0"/>
                  <w:marTop w:val="0"/>
                  <w:marBottom w:val="0"/>
                  <w:divBdr>
                    <w:top w:val="none" w:sz="0" w:space="0" w:color="auto"/>
                    <w:left w:val="none" w:sz="0" w:space="0" w:color="auto"/>
                    <w:bottom w:val="none" w:sz="0" w:space="0" w:color="auto"/>
                    <w:right w:val="none" w:sz="0" w:space="0" w:color="auto"/>
                  </w:divBdr>
                  <w:divsChild>
                    <w:div w:id="11965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90916">
      <w:bodyDiv w:val="1"/>
      <w:marLeft w:val="0"/>
      <w:marRight w:val="0"/>
      <w:marTop w:val="0"/>
      <w:marBottom w:val="0"/>
      <w:divBdr>
        <w:top w:val="none" w:sz="0" w:space="0" w:color="auto"/>
        <w:left w:val="none" w:sz="0" w:space="0" w:color="auto"/>
        <w:bottom w:val="none" w:sz="0" w:space="0" w:color="auto"/>
        <w:right w:val="none" w:sz="0" w:space="0" w:color="auto"/>
      </w:divBdr>
    </w:div>
    <w:div w:id="427771141">
      <w:bodyDiv w:val="1"/>
      <w:marLeft w:val="0"/>
      <w:marRight w:val="0"/>
      <w:marTop w:val="0"/>
      <w:marBottom w:val="0"/>
      <w:divBdr>
        <w:top w:val="none" w:sz="0" w:space="0" w:color="auto"/>
        <w:left w:val="none" w:sz="0" w:space="0" w:color="auto"/>
        <w:bottom w:val="none" w:sz="0" w:space="0" w:color="auto"/>
        <w:right w:val="none" w:sz="0" w:space="0" w:color="auto"/>
      </w:divBdr>
      <w:divsChild>
        <w:div w:id="363216240">
          <w:marLeft w:val="0"/>
          <w:marRight w:val="0"/>
          <w:marTop w:val="0"/>
          <w:marBottom w:val="0"/>
          <w:divBdr>
            <w:top w:val="none" w:sz="0" w:space="0" w:color="auto"/>
            <w:left w:val="none" w:sz="0" w:space="0" w:color="auto"/>
            <w:bottom w:val="none" w:sz="0" w:space="0" w:color="auto"/>
            <w:right w:val="none" w:sz="0" w:space="0" w:color="auto"/>
          </w:divBdr>
          <w:divsChild>
            <w:div w:id="1394891586">
              <w:marLeft w:val="0"/>
              <w:marRight w:val="0"/>
              <w:marTop w:val="0"/>
              <w:marBottom w:val="0"/>
              <w:divBdr>
                <w:top w:val="none" w:sz="0" w:space="0" w:color="auto"/>
                <w:left w:val="none" w:sz="0" w:space="0" w:color="auto"/>
                <w:bottom w:val="none" w:sz="0" w:space="0" w:color="auto"/>
                <w:right w:val="none" w:sz="0" w:space="0" w:color="auto"/>
              </w:divBdr>
              <w:divsChild>
                <w:div w:id="1377124739">
                  <w:marLeft w:val="0"/>
                  <w:marRight w:val="0"/>
                  <w:marTop w:val="0"/>
                  <w:marBottom w:val="0"/>
                  <w:divBdr>
                    <w:top w:val="none" w:sz="0" w:space="0" w:color="auto"/>
                    <w:left w:val="none" w:sz="0" w:space="0" w:color="auto"/>
                    <w:bottom w:val="none" w:sz="0" w:space="0" w:color="auto"/>
                    <w:right w:val="none" w:sz="0" w:space="0" w:color="auto"/>
                  </w:divBdr>
                  <w:divsChild>
                    <w:div w:id="105738073">
                      <w:marLeft w:val="0"/>
                      <w:marRight w:val="0"/>
                      <w:marTop w:val="0"/>
                      <w:marBottom w:val="0"/>
                      <w:divBdr>
                        <w:top w:val="none" w:sz="0" w:space="0" w:color="auto"/>
                        <w:left w:val="none" w:sz="0" w:space="0" w:color="auto"/>
                        <w:bottom w:val="none" w:sz="0" w:space="0" w:color="auto"/>
                        <w:right w:val="none" w:sz="0" w:space="0" w:color="auto"/>
                      </w:divBdr>
                      <w:divsChild>
                        <w:div w:id="1916743356">
                          <w:marLeft w:val="0"/>
                          <w:marRight w:val="0"/>
                          <w:marTop w:val="0"/>
                          <w:marBottom w:val="0"/>
                          <w:divBdr>
                            <w:top w:val="none" w:sz="0" w:space="0" w:color="auto"/>
                            <w:left w:val="none" w:sz="0" w:space="0" w:color="auto"/>
                            <w:bottom w:val="none" w:sz="0" w:space="0" w:color="auto"/>
                            <w:right w:val="none" w:sz="0" w:space="0" w:color="auto"/>
                          </w:divBdr>
                          <w:divsChild>
                            <w:div w:id="55592798">
                              <w:marLeft w:val="0"/>
                              <w:marRight w:val="0"/>
                              <w:marTop w:val="0"/>
                              <w:marBottom w:val="0"/>
                              <w:divBdr>
                                <w:top w:val="none" w:sz="0" w:space="0" w:color="auto"/>
                                <w:left w:val="none" w:sz="0" w:space="0" w:color="auto"/>
                                <w:bottom w:val="none" w:sz="0" w:space="0" w:color="auto"/>
                                <w:right w:val="none" w:sz="0" w:space="0" w:color="auto"/>
                              </w:divBdr>
                              <w:divsChild>
                                <w:div w:id="597368948">
                                  <w:marLeft w:val="0"/>
                                  <w:marRight w:val="0"/>
                                  <w:marTop w:val="0"/>
                                  <w:marBottom w:val="0"/>
                                  <w:divBdr>
                                    <w:top w:val="none" w:sz="0" w:space="0" w:color="auto"/>
                                    <w:left w:val="none" w:sz="0" w:space="0" w:color="auto"/>
                                    <w:bottom w:val="none" w:sz="0" w:space="0" w:color="auto"/>
                                    <w:right w:val="none" w:sz="0" w:space="0" w:color="auto"/>
                                  </w:divBdr>
                                  <w:divsChild>
                                    <w:div w:id="1537086079">
                                      <w:marLeft w:val="0"/>
                                      <w:marRight w:val="0"/>
                                      <w:marTop w:val="0"/>
                                      <w:marBottom w:val="0"/>
                                      <w:divBdr>
                                        <w:top w:val="none" w:sz="0" w:space="0" w:color="auto"/>
                                        <w:left w:val="none" w:sz="0" w:space="0" w:color="auto"/>
                                        <w:bottom w:val="none" w:sz="0" w:space="0" w:color="auto"/>
                                        <w:right w:val="none" w:sz="0" w:space="0" w:color="auto"/>
                                      </w:divBdr>
                                      <w:divsChild>
                                        <w:div w:id="977880174">
                                          <w:marLeft w:val="0"/>
                                          <w:marRight w:val="0"/>
                                          <w:marTop w:val="0"/>
                                          <w:marBottom w:val="0"/>
                                          <w:divBdr>
                                            <w:top w:val="none" w:sz="0" w:space="0" w:color="auto"/>
                                            <w:left w:val="none" w:sz="0" w:space="0" w:color="auto"/>
                                            <w:bottom w:val="none" w:sz="0" w:space="0" w:color="auto"/>
                                            <w:right w:val="none" w:sz="0" w:space="0" w:color="auto"/>
                                          </w:divBdr>
                                          <w:divsChild>
                                            <w:div w:id="1920089727">
                                              <w:marLeft w:val="0"/>
                                              <w:marRight w:val="0"/>
                                              <w:marTop w:val="0"/>
                                              <w:marBottom w:val="0"/>
                                              <w:divBdr>
                                                <w:top w:val="none" w:sz="0" w:space="0" w:color="auto"/>
                                                <w:left w:val="none" w:sz="0" w:space="0" w:color="auto"/>
                                                <w:bottom w:val="none" w:sz="0" w:space="0" w:color="auto"/>
                                                <w:right w:val="none" w:sz="0" w:space="0" w:color="auto"/>
                                              </w:divBdr>
                                              <w:divsChild>
                                                <w:div w:id="1205488001">
                                                  <w:marLeft w:val="0"/>
                                                  <w:marRight w:val="0"/>
                                                  <w:marTop w:val="0"/>
                                                  <w:marBottom w:val="0"/>
                                                  <w:divBdr>
                                                    <w:top w:val="none" w:sz="0" w:space="0" w:color="auto"/>
                                                    <w:left w:val="none" w:sz="0" w:space="0" w:color="auto"/>
                                                    <w:bottom w:val="none" w:sz="0" w:space="0" w:color="auto"/>
                                                    <w:right w:val="none" w:sz="0" w:space="0" w:color="auto"/>
                                                  </w:divBdr>
                                                  <w:divsChild>
                                                    <w:div w:id="2110157727">
                                                      <w:marLeft w:val="0"/>
                                                      <w:marRight w:val="0"/>
                                                      <w:marTop w:val="0"/>
                                                      <w:marBottom w:val="0"/>
                                                      <w:divBdr>
                                                        <w:top w:val="none" w:sz="0" w:space="0" w:color="auto"/>
                                                        <w:left w:val="none" w:sz="0" w:space="0" w:color="auto"/>
                                                        <w:bottom w:val="none" w:sz="0" w:space="0" w:color="auto"/>
                                                        <w:right w:val="none" w:sz="0" w:space="0" w:color="auto"/>
                                                      </w:divBdr>
                                                      <w:divsChild>
                                                        <w:div w:id="1471903432">
                                                          <w:marLeft w:val="0"/>
                                                          <w:marRight w:val="0"/>
                                                          <w:marTop w:val="450"/>
                                                          <w:marBottom w:val="450"/>
                                                          <w:divBdr>
                                                            <w:top w:val="none" w:sz="0" w:space="0" w:color="auto"/>
                                                            <w:left w:val="none" w:sz="0" w:space="0" w:color="auto"/>
                                                            <w:bottom w:val="none" w:sz="0" w:space="0" w:color="auto"/>
                                                            <w:right w:val="none" w:sz="0" w:space="0" w:color="auto"/>
                                                          </w:divBdr>
                                                          <w:divsChild>
                                                            <w:div w:id="353388311">
                                                              <w:marLeft w:val="0"/>
                                                              <w:marRight w:val="0"/>
                                                              <w:marTop w:val="0"/>
                                                              <w:marBottom w:val="0"/>
                                                              <w:divBdr>
                                                                <w:top w:val="none" w:sz="0" w:space="0" w:color="auto"/>
                                                                <w:left w:val="none" w:sz="0" w:space="0" w:color="auto"/>
                                                                <w:bottom w:val="none" w:sz="0" w:space="0" w:color="auto"/>
                                                                <w:right w:val="none" w:sz="0" w:space="0" w:color="auto"/>
                                                              </w:divBdr>
                                                              <w:divsChild>
                                                                <w:div w:id="1616718868">
                                                                  <w:marLeft w:val="0"/>
                                                                  <w:marRight w:val="0"/>
                                                                  <w:marTop w:val="0"/>
                                                                  <w:marBottom w:val="0"/>
                                                                  <w:divBdr>
                                                                    <w:top w:val="none" w:sz="0" w:space="0" w:color="auto"/>
                                                                    <w:left w:val="none" w:sz="0" w:space="0" w:color="auto"/>
                                                                    <w:bottom w:val="none" w:sz="0" w:space="0" w:color="auto"/>
                                                                    <w:right w:val="none" w:sz="0" w:space="0" w:color="auto"/>
                                                                  </w:divBdr>
                                                                  <w:divsChild>
                                                                    <w:div w:id="1364863515">
                                                                      <w:marLeft w:val="0"/>
                                                                      <w:marRight w:val="0"/>
                                                                      <w:marTop w:val="0"/>
                                                                      <w:marBottom w:val="0"/>
                                                                      <w:divBdr>
                                                                        <w:top w:val="none" w:sz="0" w:space="0" w:color="auto"/>
                                                                        <w:left w:val="none" w:sz="0" w:space="0" w:color="auto"/>
                                                                        <w:bottom w:val="none" w:sz="0" w:space="0" w:color="auto"/>
                                                                        <w:right w:val="none" w:sz="0" w:space="0" w:color="auto"/>
                                                                      </w:divBdr>
                                                                      <w:divsChild>
                                                                        <w:div w:id="2064599634">
                                                                          <w:marLeft w:val="-300"/>
                                                                          <w:marRight w:val="-300"/>
                                                                          <w:marTop w:val="0"/>
                                                                          <w:marBottom w:val="300"/>
                                                                          <w:divBdr>
                                                                            <w:top w:val="none" w:sz="0" w:space="0" w:color="auto"/>
                                                                            <w:left w:val="none" w:sz="0" w:space="0" w:color="auto"/>
                                                                            <w:bottom w:val="none" w:sz="0" w:space="0" w:color="auto"/>
                                                                            <w:right w:val="none" w:sz="0" w:space="0" w:color="auto"/>
                                                                          </w:divBdr>
                                                                          <w:divsChild>
                                                                            <w:div w:id="1107848209">
                                                                              <w:marLeft w:val="0"/>
                                                                              <w:marRight w:val="0"/>
                                                                              <w:marTop w:val="0"/>
                                                                              <w:marBottom w:val="0"/>
                                                                              <w:divBdr>
                                                                                <w:top w:val="none" w:sz="0" w:space="0" w:color="auto"/>
                                                                                <w:left w:val="none" w:sz="0" w:space="0" w:color="auto"/>
                                                                                <w:bottom w:val="none" w:sz="0" w:space="0" w:color="auto"/>
                                                                                <w:right w:val="none" w:sz="0" w:space="0" w:color="auto"/>
                                                                              </w:divBdr>
                                                                              <w:divsChild>
                                                                                <w:div w:id="1138187102">
                                                                                  <w:marLeft w:val="0"/>
                                                                                  <w:marRight w:val="0"/>
                                                                                  <w:marTop w:val="0"/>
                                                                                  <w:marBottom w:val="0"/>
                                                                                  <w:divBdr>
                                                                                    <w:top w:val="none" w:sz="0" w:space="0" w:color="auto"/>
                                                                                    <w:left w:val="none" w:sz="0" w:space="0" w:color="auto"/>
                                                                                    <w:bottom w:val="none" w:sz="0" w:space="0" w:color="auto"/>
                                                                                    <w:right w:val="none" w:sz="0" w:space="0" w:color="auto"/>
                                                                                  </w:divBdr>
                                                                                  <w:divsChild>
                                                                                    <w:div w:id="11646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289429">
      <w:bodyDiv w:val="1"/>
      <w:marLeft w:val="0"/>
      <w:marRight w:val="0"/>
      <w:marTop w:val="0"/>
      <w:marBottom w:val="0"/>
      <w:divBdr>
        <w:top w:val="none" w:sz="0" w:space="0" w:color="auto"/>
        <w:left w:val="none" w:sz="0" w:space="0" w:color="auto"/>
        <w:bottom w:val="none" w:sz="0" w:space="0" w:color="auto"/>
        <w:right w:val="none" w:sz="0" w:space="0" w:color="auto"/>
      </w:divBdr>
      <w:divsChild>
        <w:div w:id="329068918">
          <w:marLeft w:val="0"/>
          <w:marRight w:val="0"/>
          <w:marTop w:val="0"/>
          <w:marBottom w:val="0"/>
          <w:divBdr>
            <w:top w:val="none" w:sz="0" w:space="0" w:color="auto"/>
            <w:left w:val="none" w:sz="0" w:space="0" w:color="auto"/>
            <w:bottom w:val="none" w:sz="0" w:space="0" w:color="auto"/>
            <w:right w:val="none" w:sz="0" w:space="0" w:color="auto"/>
          </w:divBdr>
          <w:divsChild>
            <w:div w:id="1862236769">
              <w:marLeft w:val="0"/>
              <w:marRight w:val="0"/>
              <w:marTop w:val="0"/>
              <w:marBottom w:val="0"/>
              <w:divBdr>
                <w:top w:val="none" w:sz="0" w:space="0" w:color="auto"/>
                <w:left w:val="none" w:sz="0" w:space="0" w:color="auto"/>
                <w:bottom w:val="none" w:sz="0" w:space="0" w:color="auto"/>
                <w:right w:val="none" w:sz="0" w:space="0" w:color="auto"/>
              </w:divBdr>
              <w:divsChild>
                <w:div w:id="1291746923">
                  <w:marLeft w:val="0"/>
                  <w:marRight w:val="0"/>
                  <w:marTop w:val="0"/>
                  <w:marBottom w:val="0"/>
                  <w:divBdr>
                    <w:top w:val="none" w:sz="0" w:space="0" w:color="auto"/>
                    <w:left w:val="none" w:sz="0" w:space="0" w:color="auto"/>
                    <w:bottom w:val="none" w:sz="0" w:space="0" w:color="auto"/>
                    <w:right w:val="none" w:sz="0" w:space="0" w:color="auto"/>
                  </w:divBdr>
                  <w:divsChild>
                    <w:div w:id="19868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63478">
      <w:bodyDiv w:val="1"/>
      <w:marLeft w:val="0"/>
      <w:marRight w:val="0"/>
      <w:marTop w:val="0"/>
      <w:marBottom w:val="0"/>
      <w:divBdr>
        <w:top w:val="none" w:sz="0" w:space="0" w:color="auto"/>
        <w:left w:val="none" w:sz="0" w:space="0" w:color="auto"/>
        <w:bottom w:val="none" w:sz="0" w:space="0" w:color="auto"/>
        <w:right w:val="none" w:sz="0" w:space="0" w:color="auto"/>
      </w:divBdr>
      <w:divsChild>
        <w:div w:id="2131901458">
          <w:marLeft w:val="0"/>
          <w:marRight w:val="0"/>
          <w:marTop w:val="0"/>
          <w:marBottom w:val="0"/>
          <w:divBdr>
            <w:top w:val="none" w:sz="0" w:space="0" w:color="auto"/>
            <w:left w:val="none" w:sz="0" w:space="0" w:color="auto"/>
            <w:bottom w:val="none" w:sz="0" w:space="0" w:color="auto"/>
            <w:right w:val="none" w:sz="0" w:space="0" w:color="auto"/>
          </w:divBdr>
          <w:divsChild>
            <w:div w:id="818309307">
              <w:marLeft w:val="0"/>
              <w:marRight w:val="0"/>
              <w:marTop w:val="0"/>
              <w:marBottom w:val="0"/>
              <w:divBdr>
                <w:top w:val="none" w:sz="0" w:space="0" w:color="auto"/>
                <w:left w:val="none" w:sz="0" w:space="0" w:color="auto"/>
                <w:bottom w:val="none" w:sz="0" w:space="0" w:color="auto"/>
                <w:right w:val="none" w:sz="0" w:space="0" w:color="auto"/>
              </w:divBdr>
              <w:divsChild>
                <w:div w:id="19470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41498">
      <w:bodyDiv w:val="1"/>
      <w:marLeft w:val="0"/>
      <w:marRight w:val="0"/>
      <w:marTop w:val="0"/>
      <w:marBottom w:val="0"/>
      <w:divBdr>
        <w:top w:val="none" w:sz="0" w:space="0" w:color="auto"/>
        <w:left w:val="none" w:sz="0" w:space="0" w:color="auto"/>
        <w:bottom w:val="none" w:sz="0" w:space="0" w:color="auto"/>
        <w:right w:val="none" w:sz="0" w:space="0" w:color="auto"/>
      </w:divBdr>
      <w:divsChild>
        <w:div w:id="1993673904">
          <w:marLeft w:val="0"/>
          <w:marRight w:val="0"/>
          <w:marTop w:val="0"/>
          <w:marBottom w:val="0"/>
          <w:divBdr>
            <w:top w:val="none" w:sz="0" w:space="0" w:color="auto"/>
            <w:left w:val="none" w:sz="0" w:space="0" w:color="auto"/>
            <w:bottom w:val="none" w:sz="0" w:space="0" w:color="auto"/>
            <w:right w:val="none" w:sz="0" w:space="0" w:color="auto"/>
          </w:divBdr>
          <w:divsChild>
            <w:div w:id="92819895">
              <w:marLeft w:val="0"/>
              <w:marRight w:val="0"/>
              <w:marTop w:val="0"/>
              <w:marBottom w:val="0"/>
              <w:divBdr>
                <w:top w:val="none" w:sz="0" w:space="0" w:color="auto"/>
                <w:left w:val="none" w:sz="0" w:space="0" w:color="auto"/>
                <w:bottom w:val="none" w:sz="0" w:space="0" w:color="auto"/>
                <w:right w:val="none" w:sz="0" w:space="0" w:color="auto"/>
              </w:divBdr>
              <w:divsChild>
                <w:div w:id="1427506650">
                  <w:marLeft w:val="0"/>
                  <w:marRight w:val="0"/>
                  <w:marTop w:val="0"/>
                  <w:marBottom w:val="0"/>
                  <w:divBdr>
                    <w:top w:val="none" w:sz="0" w:space="0" w:color="auto"/>
                    <w:left w:val="none" w:sz="0" w:space="0" w:color="auto"/>
                    <w:bottom w:val="none" w:sz="0" w:space="0" w:color="auto"/>
                    <w:right w:val="none" w:sz="0" w:space="0" w:color="auto"/>
                  </w:divBdr>
                  <w:divsChild>
                    <w:div w:id="4956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87126">
      <w:bodyDiv w:val="1"/>
      <w:marLeft w:val="0"/>
      <w:marRight w:val="0"/>
      <w:marTop w:val="0"/>
      <w:marBottom w:val="0"/>
      <w:divBdr>
        <w:top w:val="none" w:sz="0" w:space="0" w:color="auto"/>
        <w:left w:val="none" w:sz="0" w:space="0" w:color="auto"/>
        <w:bottom w:val="none" w:sz="0" w:space="0" w:color="auto"/>
        <w:right w:val="none" w:sz="0" w:space="0" w:color="auto"/>
      </w:divBdr>
      <w:divsChild>
        <w:div w:id="1609002821">
          <w:marLeft w:val="0"/>
          <w:marRight w:val="0"/>
          <w:marTop w:val="0"/>
          <w:marBottom w:val="0"/>
          <w:divBdr>
            <w:top w:val="none" w:sz="0" w:space="0" w:color="auto"/>
            <w:left w:val="none" w:sz="0" w:space="0" w:color="auto"/>
            <w:bottom w:val="none" w:sz="0" w:space="0" w:color="auto"/>
            <w:right w:val="none" w:sz="0" w:space="0" w:color="auto"/>
          </w:divBdr>
          <w:divsChild>
            <w:div w:id="597521338">
              <w:marLeft w:val="3900"/>
              <w:marRight w:val="0"/>
              <w:marTop w:val="0"/>
              <w:marBottom w:val="0"/>
              <w:divBdr>
                <w:top w:val="none" w:sz="0" w:space="0" w:color="auto"/>
                <w:left w:val="none" w:sz="0" w:space="0" w:color="auto"/>
                <w:bottom w:val="none" w:sz="0" w:space="0" w:color="auto"/>
                <w:right w:val="none" w:sz="0" w:space="0" w:color="auto"/>
              </w:divBdr>
              <w:divsChild>
                <w:div w:id="2070374338">
                  <w:marLeft w:val="0"/>
                  <w:marRight w:val="0"/>
                  <w:marTop w:val="0"/>
                  <w:marBottom w:val="0"/>
                  <w:divBdr>
                    <w:top w:val="none" w:sz="0" w:space="0" w:color="auto"/>
                    <w:left w:val="none" w:sz="0" w:space="0" w:color="auto"/>
                    <w:bottom w:val="none" w:sz="0" w:space="0" w:color="auto"/>
                    <w:right w:val="none" w:sz="0" w:space="0" w:color="auto"/>
                  </w:divBdr>
                  <w:divsChild>
                    <w:div w:id="1884829987">
                      <w:marLeft w:val="0"/>
                      <w:marRight w:val="0"/>
                      <w:marTop w:val="0"/>
                      <w:marBottom w:val="0"/>
                      <w:divBdr>
                        <w:top w:val="none" w:sz="0" w:space="0" w:color="auto"/>
                        <w:left w:val="none" w:sz="0" w:space="0" w:color="auto"/>
                        <w:bottom w:val="none" w:sz="0" w:space="0" w:color="auto"/>
                        <w:right w:val="none" w:sz="0" w:space="0" w:color="auto"/>
                      </w:divBdr>
                      <w:divsChild>
                        <w:div w:id="4231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54620">
      <w:bodyDiv w:val="1"/>
      <w:marLeft w:val="0"/>
      <w:marRight w:val="0"/>
      <w:marTop w:val="0"/>
      <w:marBottom w:val="0"/>
      <w:divBdr>
        <w:top w:val="none" w:sz="0" w:space="0" w:color="auto"/>
        <w:left w:val="none" w:sz="0" w:space="0" w:color="auto"/>
        <w:bottom w:val="none" w:sz="0" w:space="0" w:color="auto"/>
        <w:right w:val="none" w:sz="0" w:space="0" w:color="auto"/>
      </w:divBdr>
      <w:divsChild>
        <w:div w:id="1499998717">
          <w:marLeft w:val="0"/>
          <w:marRight w:val="0"/>
          <w:marTop w:val="0"/>
          <w:marBottom w:val="0"/>
          <w:divBdr>
            <w:top w:val="none" w:sz="0" w:space="0" w:color="auto"/>
            <w:left w:val="none" w:sz="0" w:space="0" w:color="auto"/>
            <w:bottom w:val="none" w:sz="0" w:space="0" w:color="auto"/>
            <w:right w:val="none" w:sz="0" w:space="0" w:color="auto"/>
          </w:divBdr>
          <w:divsChild>
            <w:div w:id="1876231474">
              <w:marLeft w:val="0"/>
              <w:marRight w:val="0"/>
              <w:marTop w:val="0"/>
              <w:marBottom w:val="0"/>
              <w:divBdr>
                <w:top w:val="none" w:sz="0" w:space="0" w:color="auto"/>
                <w:left w:val="none" w:sz="0" w:space="0" w:color="auto"/>
                <w:bottom w:val="none" w:sz="0" w:space="0" w:color="auto"/>
                <w:right w:val="none" w:sz="0" w:space="0" w:color="auto"/>
              </w:divBdr>
              <w:divsChild>
                <w:div w:id="1092824724">
                  <w:marLeft w:val="-300"/>
                  <w:marRight w:val="0"/>
                  <w:marTop w:val="0"/>
                  <w:marBottom w:val="0"/>
                  <w:divBdr>
                    <w:top w:val="none" w:sz="0" w:space="0" w:color="auto"/>
                    <w:left w:val="none" w:sz="0" w:space="0" w:color="auto"/>
                    <w:bottom w:val="none" w:sz="0" w:space="0" w:color="auto"/>
                    <w:right w:val="none" w:sz="0" w:space="0" w:color="auto"/>
                  </w:divBdr>
                  <w:divsChild>
                    <w:div w:id="379938685">
                      <w:marLeft w:val="0"/>
                      <w:marRight w:val="0"/>
                      <w:marTop w:val="0"/>
                      <w:marBottom w:val="0"/>
                      <w:divBdr>
                        <w:top w:val="none" w:sz="0" w:space="0" w:color="auto"/>
                        <w:left w:val="none" w:sz="0" w:space="0" w:color="auto"/>
                        <w:bottom w:val="none" w:sz="0" w:space="0" w:color="auto"/>
                        <w:right w:val="none" w:sz="0" w:space="0" w:color="auto"/>
                      </w:divBdr>
                      <w:divsChild>
                        <w:div w:id="1782339143">
                          <w:marLeft w:val="0"/>
                          <w:marRight w:val="0"/>
                          <w:marTop w:val="0"/>
                          <w:marBottom w:val="225"/>
                          <w:divBdr>
                            <w:top w:val="single" w:sz="6" w:space="4" w:color="CCCCCC"/>
                            <w:left w:val="single" w:sz="6" w:space="11" w:color="CCCCCC"/>
                            <w:bottom w:val="single" w:sz="6" w:space="11" w:color="CCCCCC"/>
                            <w:right w:val="single" w:sz="6" w:space="11" w:color="CCCCCC"/>
                          </w:divBdr>
                          <w:divsChild>
                            <w:div w:id="586113397">
                              <w:marLeft w:val="-225"/>
                              <w:marRight w:val="-225"/>
                              <w:marTop w:val="0"/>
                              <w:marBottom w:val="0"/>
                              <w:divBdr>
                                <w:top w:val="none" w:sz="0" w:space="0" w:color="auto"/>
                                <w:left w:val="none" w:sz="0" w:space="0" w:color="auto"/>
                                <w:bottom w:val="none" w:sz="0" w:space="0" w:color="auto"/>
                                <w:right w:val="none" w:sz="0" w:space="0" w:color="auto"/>
                              </w:divBdr>
                              <w:divsChild>
                                <w:div w:id="18514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880115">
      <w:bodyDiv w:val="1"/>
      <w:marLeft w:val="0"/>
      <w:marRight w:val="0"/>
      <w:marTop w:val="0"/>
      <w:marBottom w:val="0"/>
      <w:divBdr>
        <w:top w:val="none" w:sz="0" w:space="0" w:color="auto"/>
        <w:left w:val="none" w:sz="0" w:space="0" w:color="auto"/>
        <w:bottom w:val="none" w:sz="0" w:space="0" w:color="auto"/>
        <w:right w:val="none" w:sz="0" w:space="0" w:color="auto"/>
      </w:divBdr>
      <w:divsChild>
        <w:div w:id="919560542">
          <w:marLeft w:val="0"/>
          <w:marRight w:val="0"/>
          <w:marTop w:val="0"/>
          <w:marBottom w:val="0"/>
          <w:divBdr>
            <w:top w:val="none" w:sz="0" w:space="0" w:color="auto"/>
            <w:left w:val="none" w:sz="0" w:space="0" w:color="auto"/>
            <w:bottom w:val="none" w:sz="0" w:space="0" w:color="auto"/>
            <w:right w:val="none" w:sz="0" w:space="0" w:color="auto"/>
          </w:divBdr>
          <w:divsChild>
            <w:div w:id="852695216">
              <w:marLeft w:val="0"/>
              <w:marRight w:val="0"/>
              <w:marTop w:val="0"/>
              <w:marBottom w:val="0"/>
              <w:divBdr>
                <w:top w:val="none" w:sz="0" w:space="0" w:color="auto"/>
                <w:left w:val="none" w:sz="0" w:space="0" w:color="auto"/>
                <w:bottom w:val="none" w:sz="0" w:space="0" w:color="auto"/>
                <w:right w:val="none" w:sz="0" w:space="0" w:color="auto"/>
              </w:divBdr>
              <w:divsChild>
                <w:div w:id="13413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98821">
      <w:bodyDiv w:val="1"/>
      <w:marLeft w:val="0"/>
      <w:marRight w:val="0"/>
      <w:marTop w:val="0"/>
      <w:marBottom w:val="0"/>
      <w:divBdr>
        <w:top w:val="none" w:sz="0" w:space="0" w:color="auto"/>
        <w:left w:val="none" w:sz="0" w:space="0" w:color="auto"/>
        <w:bottom w:val="none" w:sz="0" w:space="0" w:color="auto"/>
        <w:right w:val="none" w:sz="0" w:space="0" w:color="auto"/>
      </w:divBdr>
    </w:div>
    <w:div w:id="1986936495">
      <w:bodyDiv w:val="1"/>
      <w:marLeft w:val="0"/>
      <w:marRight w:val="0"/>
      <w:marTop w:val="510"/>
      <w:marBottom w:val="0"/>
      <w:divBdr>
        <w:top w:val="none" w:sz="0" w:space="0" w:color="auto"/>
        <w:left w:val="none" w:sz="0" w:space="0" w:color="auto"/>
        <w:bottom w:val="none" w:sz="0" w:space="0" w:color="auto"/>
        <w:right w:val="none" w:sz="0" w:space="0" w:color="auto"/>
      </w:divBdr>
      <w:divsChild>
        <w:div w:id="1505321877">
          <w:marLeft w:val="0"/>
          <w:marRight w:val="0"/>
          <w:marTop w:val="0"/>
          <w:marBottom w:val="0"/>
          <w:divBdr>
            <w:top w:val="none" w:sz="0" w:space="0" w:color="auto"/>
            <w:left w:val="none" w:sz="0" w:space="0" w:color="auto"/>
            <w:bottom w:val="none" w:sz="0" w:space="0" w:color="auto"/>
            <w:right w:val="none" w:sz="0" w:space="0" w:color="auto"/>
          </w:divBdr>
        </w:div>
      </w:divsChild>
    </w:div>
    <w:div w:id="2003384178">
      <w:bodyDiv w:val="1"/>
      <w:marLeft w:val="0"/>
      <w:marRight w:val="0"/>
      <w:marTop w:val="0"/>
      <w:marBottom w:val="0"/>
      <w:divBdr>
        <w:top w:val="none" w:sz="0" w:space="0" w:color="auto"/>
        <w:left w:val="none" w:sz="0" w:space="0" w:color="auto"/>
        <w:bottom w:val="none" w:sz="0" w:space="0" w:color="auto"/>
        <w:right w:val="none" w:sz="0" w:space="0" w:color="auto"/>
      </w:divBdr>
      <w:divsChild>
        <w:div w:id="472449207">
          <w:marLeft w:val="0"/>
          <w:marRight w:val="0"/>
          <w:marTop w:val="0"/>
          <w:marBottom w:val="0"/>
          <w:divBdr>
            <w:top w:val="none" w:sz="0" w:space="0" w:color="auto"/>
            <w:left w:val="none" w:sz="0" w:space="0" w:color="auto"/>
            <w:bottom w:val="none" w:sz="0" w:space="0" w:color="auto"/>
            <w:right w:val="none" w:sz="0" w:space="0" w:color="auto"/>
          </w:divBdr>
          <w:divsChild>
            <w:div w:id="1730497185">
              <w:marLeft w:val="0"/>
              <w:marRight w:val="0"/>
              <w:marTop w:val="0"/>
              <w:marBottom w:val="0"/>
              <w:divBdr>
                <w:top w:val="none" w:sz="0" w:space="0" w:color="auto"/>
                <w:left w:val="none" w:sz="0" w:space="0" w:color="auto"/>
                <w:bottom w:val="none" w:sz="0" w:space="0" w:color="auto"/>
                <w:right w:val="none" w:sz="0" w:space="0" w:color="auto"/>
              </w:divBdr>
              <w:divsChild>
                <w:div w:id="754785764">
                  <w:marLeft w:val="0"/>
                  <w:marRight w:val="0"/>
                  <w:marTop w:val="0"/>
                  <w:marBottom w:val="0"/>
                  <w:divBdr>
                    <w:top w:val="none" w:sz="0" w:space="0" w:color="auto"/>
                    <w:left w:val="none" w:sz="0" w:space="0" w:color="auto"/>
                    <w:bottom w:val="none" w:sz="0" w:space="0" w:color="auto"/>
                    <w:right w:val="none" w:sz="0" w:space="0" w:color="auto"/>
                  </w:divBdr>
                </w:div>
                <w:div w:id="1015962951">
                  <w:marLeft w:val="0"/>
                  <w:marRight w:val="0"/>
                  <w:marTop w:val="0"/>
                  <w:marBottom w:val="0"/>
                  <w:divBdr>
                    <w:top w:val="none" w:sz="0" w:space="0" w:color="auto"/>
                    <w:left w:val="none" w:sz="0" w:space="0" w:color="auto"/>
                    <w:bottom w:val="none" w:sz="0" w:space="0" w:color="auto"/>
                    <w:right w:val="none" w:sz="0" w:space="0" w:color="auto"/>
                  </w:divBdr>
                </w:div>
                <w:div w:id="1957784870">
                  <w:marLeft w:val="0"/>
                  <w:marRight w:val="0"/>
                  <w:marTop w:val="0"/>
                  <w:marBottom w:val="0"/>
                  <w:divBdr>
                    <w:top w:val="none" w:sz="0" w:space="0" w:color="auto"/>
                    <w:left w:val="none" w:sz="0" w:space="0" w:color="auto"/>
                    <w:bottom w:val="none" w:sz="0" w:space="0" w:color="auto"/>
                    <w:right w:val="none" w:sz="0" w:space="0" w:color="auto"/>
                  </w:divBdr>
                  <w:divsChild>
                    <w:div w:id="3139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rencie.com/rentabilidad.html" TargetMode="External"/><Relationship Id="rId13" Type="http://schemas.openxmlformats.org/officeDocument/2006/relationships/hyperlink" Target="http://www.gerencie.com/capacidad-ociosa.html" TargetMode="External"/><Relationship Id="rId18" Type="http://schemas.openxmlformats.org/officeDocument/2006/relationships/hyperlink" Target="http://es.wikipedia.org/wiki/Ebitda" TargetMode="External"/><Relationship Id="rId3" Type="http://schemas.microsoft.com/office/2007/relationships/stylesWithEffects" Target="stylesWithEffects.xml"/><Relationship Id="rId21" Type="http://schemas.openxmlformats.org/officeDocument/2006/relationships/hyperlink" Target="http://www.monografias.com/trabajos6/lacali/lacali.shtml" TargetMode="External"/><Relationship Id="rId7" Type="http://schemas.openxmlformats.org/officeDocument/2006/relationships/hyperlink" Target="http://es.wikipedia.org/wiki/Inventario" TargetMode="External"/><Relationship Id="rId12" Type="http://schemas.openxmlformats.org/officeDocument/2006/relationships/hyperlink" Target="http://www.gerencie.com/capital-de-trabajo.html" TargetMode="External"/><Relationship Id="rId17" Type="http://schemas.openxmlformats.org/officeDocument/2006/relationships/hyperlink" Target="http://es.wikipedia.org/wiki/Amortizaci%C3%B3n" TargetMode="External"/><Relationship Id="rId2" Type="http://schemas.openxmlformats.org/officeDocument/2006/relationships/styles" Target="styles.xml"/><Relationship Id="rId16" Type="http://schemas.openxmlformats.org/officeDocument/2006/relationships/hyperlink" Target="http://es.wikipedia.org/wiki/Depreciaci%C3%B3n" TargetMode="External"/><Relationship Id="rId20" Type="http://schemas.openxmlformats.org/officeDocument/2006/relationships/hyperlink" Target="http://www.monografias.com/trabajos16/comportamiento-humano/comportamiento-humano.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erencie.com/quienes-son-comerciante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wikipedia.org/wiki/Impuestos" TargetMode="External"/><Relationship Id="rId23" Type="http://schemas.openxmlformats.org/officeDocument/2006/relationships/fontTable" Target="fontTable.xml"/><Relationship Id="rId10" Type="http://schemas.openxmlformats.org/officeDocument/2006/relationships/hyperlink" Target="http://www.gerencie.com/costo-de-venta.html" TargetMode="External"/><Relationship Id="rId19" Type="http://schemas.openxmlformats.org/officeDocument/2006/relationships/hyperlink" Target="http://es.wikipedia.org/w/index.php?title=Imagen_fiel&amp;action=edit&amp;redlink=1" TargetMode="External"/><Relationship Id="rId4" Type="http://schemas.openxmlformats.org/officeDocument/2006/relationships/settings" Target="settings.xml"/><Relationship Id="rId9" Type="http://schemas.openxmlformats.org/officeDocument/2006/relationships/hyperlink" Target="http://www.gerencie.com/dinero.html" TargetMode="External"/><Relationship Id="rId14" Type="http://schemas.openxmlformats.org/officeDocument/2006/relationships/hyperlink" Target="http://es.wikipedia.org/wiki/Intereses" TargetMode="External"/><Relationship Id="rId2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25</Pages>
  <Words>5571</Words>
  <Characters>30643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Maya Lopera</dc:creator>
  <cp:lastModifiedBy>Luis Fernando Maya Lopera</cp:lastModifiedBy>
  <cp:revision>5</cp:revision>
  <dcterms:created xsi:type="dcterms:W3CDTF">2014-08-26T15:57:00Z</dcterms:created>
  <dcterms:modified xsi:type="dcterms:W3CDTF">2014-08-27T14:31:00Z</dcterms:modified>
</cp:coreProperties>
</file>